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520" w:type="dxa"/>
        <w:tblLayout w:type="fixed"/>
        <w:tblLook w:val="04A0"/>
      </w:tblPr>
      <w:tblGrid>
        <w:gridCol w:w="2557"/>
        <w:gridCol w:w="4814"/>
        <w:gridCol w:w="1985"/>
      </w:tblGrid>
      <w:tr w:rsidR="00776F32" w:rsidRPr="005B4BA8" w:rsidTr="00776F32">
        <w:trPr>
          <w:trHeight w:val="557"/>
        </w:trPr>
        <w:tc>
          <w:tcPr>
            <w:tcW w:w="2557" w:type="dxa"/>
          </w:tcPr>
          <w:p w:rsidR="00776F32" w:rsidRPr="005B4BA8" w:rsidRDefault="00776F32" w:rsidP="00084C1C">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776F32" w:rsidRPr="005B4BA8" w:rsidRDefault="00776F32" w:rsidP="00084C1C">
            <w:pPr>
              <w:pStyle w:val="Heading1"/>
              <w:spacing w:before="60" w:after="60"/>
              <w:ind w:right="183"/>
              <w:contextualSpacing/>
              <w:rPr>
                <w:rFonts w:ascii="Arial" w:hAnsi="Arial" w:cs="Arial"/>
                <w:b w:val="0"/>
                <w:sz w:val="24"/>
                <w:szCs w:val="24"/>
              </w:rPr>
            </w:pPr>
            <w:r>
              <w:rPr>
                <w:rFonts w:ascii="Arial" w:hAnsi="Arial" w:cs="Arial"/>
                <w:b w:val="0"/>
                <w:sz w:val="24"/>
                <w:szCs w:val="24"/>
              </w:rPr>
              <w:t>13 September</w:t>
            </w:r>
            <w:r w:rsidRPr="005B4BA8">
              <w:rPr>
                <w:rFonts w:ascii="Arial" w:hAnsi="Arial" w:cs="Arial"/>
                <w:b w:val="0"/>
                <w:sz w:val="24"/>
                <w:szCs w:val="24"/>
              </w:rPr>
              <w:t xml:space="preserve"> 2018</w:t>
            </w:r>
          </w:p>
        </w:tc>
        <w:tc>
          <w:tcPr>
            <w:tcW w:w="1985" w:type="dxa"/>
            <w:vMerge w:val="restart"/>
          </w:tcPr>
          <w:p w:rsidR="00776F32" w:rsidRPr="005B4BA8" w:rsidRDefault="00776F32" w:rsidP="00084C1C">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776F32" w:rsidRPr="005B4BA8" w:rsidTr="00776F32">
        <w:trPr>
          <w:trHeight w:val="1091"/>
        </w:trPr>
        <w:tc>
          <w:tcPr>
            <w:tcW w:w="2557" w:type="dxa"/>
          </w:tcPr>
          <w:p w:rsidR="00776F32" w:rsidRPr="005B4BA8" w:rsidRDefault="00776F32" w:rsidP="00084C1C">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776F32" w:rsidRPr="005B4BA8" w:rsidRDefault="00776F32" w:rsidP="00084C1C">
            <w:pPr>
              <w:pStyle w:val="Heading1"/>
              <w:spacing w:before="60" w:after="60"/>
              <w:ind w:right="183"/>
              <w:contextualSpacing/>
              <w:rPr>
                <w:rFonts w:ascii="Arial" w:hAnsi="Arial" w:cs="Arial"/>
                <w:b w:val="0"/>
                <w:sz w:val="24"/>
                <w:szCs w:val="24"/>
              </w:rPr>
            </w:pPr>
            <w:r>
              <w:rPr>
                <w:rFonts w:ascii="Arial" w:hAnsi="Arial" w:cs="Arial"/>
                <w:b w:val="0"/>
                <w:sz w:val="24"/>
                <w:szCs w:val="24"/>
              </w:rPr>
              <w:t>Business services patient activity report (July 2018)</w:t>
            </w:r>
          </w:p>
        </w:tc>
        <w:tc>
          <w:tcPr>
            <w:tcW w:w="1985" w:type="dxa"/>
            <w:vMerge/>
          </w:tcPr>
          <w:p w:rsidR="00776F32" w:rsidRPr="005B4BA8" w:rsidRDefault="00776F32" w:rsidP="00084C1C">
            <w:pPr>
              <w:pStyle w:val="Heading1"/>
              <w:spacing w:before="60" w:after="60"/>
              <w:ind w:right="183"/>
              <w:contextualSpacing/>
              <w:rPr>
                <w:rFonts w:ascii="Arial" w:hAnsi="Arial" w:cs="Arial"/>
                <w:noProof/>
                <w:sz w:val="24"/>
                <w:szCs w:val="24"/>
                <w:lang w:eastAsia="en-GB"/>
              </w:rPr>
            </w:pPr>
          </w:p>
        </w:tc>
      </w:tr>
      <w:tr w:rsidR="00776F32" w:rsidRPr="0073139D" w:rsidTr="00776F32">
        <w:trPr>
          <w:trHeight w:val="499"/>
        </w:trPr>
        <w:tc>
          <w:tcPr>
            <w:tcW w:w="2557" w:type="dxa"/>
          </w:tcPr>
          <w:p w:rsidR="00776F32" w:rsidRPr="005B4BA8" w:rsidRDefault="00776F32" w:rsidP="00084C1C">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776F32" w:rsidRDefault="00776F32" w:rsidP="00084C1C">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776F32" w:rsidRPr="005B4BA8" w:rsidRDefault="00776F32" w:rsidP="00084C1C"/>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776F32" w:rsidTr="00776F32">
              <w:tc>
                <w:tcPr>
                  <w:tcW w:w="5694" w:type="dxa"/>
                </w:tcPr>
                <w:p w:rsidR="00776F32" w:rsidRPr="007D047D" w:rsidRDefault="00776F32" w:rsidP="00084C1C">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776F32" w:rsidRDefault="00776F32" w:rsidP="00084C1C">
                  <w:pPr>
                    <w:spacing w:before="120" w:after="60"/>
                    <w:contextualSpacing/>
                  </w:pPr>
                  <w:r>
                    <w:t>X</w:t>
                  </w:r>
                </w:p>
              </w:tc>
            </w:tr>
            <w:tr w:rsidR="00776F32" w:rsidTr="00776F32">
              <w:tc>
                <w:tcPr>
                  <w:tcW w:w="5694" w:type="dxa"/>
                </w:tcPr>
                <w:p w:rsidR="00776F32" w:rsidRPr="007D047D" w:rsidRDefault="00776F32" w:rsidP="00084C1C">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776F32" w:rsidRDefault="00776F32" w:rsidP="00084C1C">
                  <w:pPr>
                    <w:spacing w:before="120" w:after="60"/>
                    <w:contextualSpacing/>
                  </w:pPr>
                </w:p>
              </w:tc>
            </w:tr>
            <w:tr w:rsidR="00776F32" w:rsidTr="00776F32">
              <w:tc>
                <w:tcPr>
                  <w:tcW w:w="5694" w:type="dxa"/>
                </w:tcPr>
                <w:p w:rsidR="00776F32" w:rsidRPr="007D047D" w:rsidRDefault="00776F32" w:rsidP="00084C1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776F32" w:rsidRDefault="00776F32" w:rsidP="00084C1C">
                  <w:pPr>
                    <w:spacing w:before="120" w:after="60"/>
                    <w:contextualSpacing/>
                  </w:pPr>
                </w:p>
              </w:tc>
            </w:tr>
          </w:tbl>
          <w:p w:rsidR="00776F32" w:rsidRPr="0073139D" w:rsidRDefault="00776F32" w:rsidP="00084C1C">
            <w:pPr>
              <w:spacing w:before="120" w:after="60"/>
              <w:contextualSpacing/>
            </w:pPr>
          </w:p>
        </w:tc>
      </w:tr>
    </w:tbl>
    <w:p w:rsidR="006226B5" w:rsidRDefault="006226B5" w:rsidP="001C7358">
      <w:pPr>
        <w:ind w:left="-360"/>
        <w:jc w:val="center"/>
        <w:rPr>
          <w:rFonts w:ascii="Arial" w:hAnsi="Arial" w:cs="Arial"/>
          <w:b/>
          <w:u w:val="single"/>
        </w:rPr>
      </w:pPr>
    </w:p>
    <w:p w:rsidR="0006783A" w:rsidRDefault="00776F32" w:rsidP="00776F32">
      <w:pPr>
        <w:ind w:left="-360"/>
        <w:jc w:val="center"/>
        <w:rPr>
          <w:rFonts w:ascii="Arial" w:hAnsi="Arial" w:cs="Arial"/>
          <w:b/>
        </w:rPr>
      </w:pPr>
      <w:r>
        <w:rPr>
          <w:rFonts w:ascii="Arial" w:hAnsi="Arial" w:cs="Arial"/>
          <w:b/>
          <w:u w:val="single"/>
        </w:rPr>
        <w:t>_________________________________________________________________</w:t>
      </w:r>
    </w:p>
    <w:p w:rsidR="00B710ED" w:rsidRDefault="00B710ED" w:rsidP="001C7358">
      <w:pPr>
        <w:ind w:left="-360"/>
        <w:rPr>
          <w:rFonts w:ascii="Arial" w:hAnsi="Arial" w:cs="Arial"/>
          <w:b/>
        </w:rPr>
      </w:pPr>
    </w:p>
    <w:p w:rsidR="001C7358" w:rsidRPr="00776F32" w:rsidRDefault="001C7358" w:rsidP="00776F32">
      <w:pPr>
        <w:ind w:left="-360"/>
        <w:rPr>
          <w:rFonts w:ascii="Arial" w:hAnsi="Arial" w:cs="Arial"/>
          <w:b/>
        </w:rPr>
      </w:pPr>
      <w:r w:rsidRPr="00776F32">
        <w:rPr>
          <w:rFonts w:ascii="Arial" w:hAnsi="Arial" w:cs="Arial"/>
          <w:b/>
        </w:rPr>
        <w:t>1.</w:t>
      </w:r>
      <w:r w:rsidRPr="00776F32">
        <w:rPr>
          <w:rFonts w:ascii="Arial" w:hAnsi="Arial" w:cs="Arial"/>
          <w:b/>
        </w:rPr>
        <w:tab/>
        <w:t>Background</w:t>
      </w:r>
    </w:p>
    <w:p w:rsidR="001C7358" w:rsidRPr="00776F32" w:rsidRDefault="001C7358" w:rsidP="00776F32">
      <w:pPr>
        <w:ind w:left="-360"/>
        <w:rPr>
          <w:rFonts w:ascii="Arial" w:hAnsi="Arial" w:cs="Arial"/>
          <w:b/>
        </w:rPr>
      </w:pPr>
    </w:p>
    <w:p w:rsidR="001C7358" w:rsidRPr="00776F32" w:rsidRDefault="001C7358" w:rsidP="00776F32">
      <w:pPr>
        <w:ind w:right="180"/>
        <w:rPr>
          <w:rFonts w:ascii="Arial" w:hAnsi="Arial" w:cs="Arial"/>
        </w:rPr>
      </w:pPr>
      <w:r w:rsidRPr="00776F32">
        <w:rPr>
          <w:rFonts w:ascii="Arial" w:hAnsi="Arial" w:cs="Arial"/>
        </w:rPr>
        <w:t xml:space="preserve">Patient activity is reported on a monthly basis, both by month and year to date.  Data contained within the Performance Pack is primarily measured in episodes of care.  However, data is also captured to reflect the number of procedures being carried out by Board, by specialty.  This information is particularly relevant to referring Boards who are allocated activity and measure their activity/throughput at GJNH in numbers of procedures.  </w:t>
      </w:r>
    </w:p>
    <w:p w:rsidR="00D90A74" w:rsidRPr="00776F32" w:rsidRDefault="00D90A74" w:rsidP="00776F32">
      <w:pPr>
        <w:ind w:right="180"/>
        <w:rPr>
          <w:rFonts w:ascii="Arial" w:hAnsi="Arial" w:cs="Arial"/>
        </w:rPr>
      </w:pPr>
    </w:p>
    <w:p w:rsidR="00D90A74" w:rsidRPr="00776F32" w:rsidRDefault="00D90A74" w:rsidP="00776F32">
      <w:pPr>
        <w:ind w:right="180"/>
        <w:rPr>
          <w:rFonts w:ascii="Arial" w:hAnsi="Arial" w:cs="Arial"/>
        </w:rPr>
      </w:pPr>
      <w:r w:rsidRPr="00776F32">
        <w:rPr>
          <w:rFonts w:ascii="Arial" w:hAnsi="Arial" w:cs="Arial"/>
        </w:rPr>
        <w:t xml:space="preserve">Appendix A to this document is provided for information purposes and reflects the number of patients treated </w:t>
      </w:r>
      <w:r w:rsidR="00E359A3" w:rsidRPr="00776F32">
        <w:rPr>
          <w:rFonts w:ascii="Arial" w:hAnsi="Arial" w:cs="Arial"/>
        </w:rPr>
        <w:t>against an annual plan of 16,589</w:t>
      </w:r>
      <w:r w:rsidRPr="00776F32">
        <w:rPr>
          <w:rFonts w:ascii="Arial" w:hAnsi="Arial" w:cs="Arial"/>
        </w:rPr>
        <w:t xml:space="preserve"> (patients).</w:t>
      </w:r>
    </w:p>
    <w:p w:rsidR="00D90A74" w:rsidRPr="00776F32" w:rsidRDefault="00D90A74" w:rsidP="00776F32">
      <w:pPr>
        <w:ind w:right="180"/>
        <w:rPr>
          <w:rFonts w:ascii="Arial" w:hAnsi="Arial" w:cs="Arial"/>
        </w:rPr>
      </w:pPr>
    </w:p>
    <w:p w:rsidR="00D90A74" w:rsidRPr="00776F32" w:rsidRDefault="00D90A74" w:rsidP="00776F32">
      <w:pPr>
        <w:ind w:right="180"/>
        <w:rPr>
          <w:rFonts w:ascii="Arial" w:hAnsi="Arial" w:cs="Arial"/>
        </w:rPr>
      </w:pPr>
      <w:r w:rsidRPr="00776F32">
        <w:rPr>
          <w:rFonts w:ascii="Arial" w:hAnsi="Arial" w:cs="Arial"/>
        </w:rPr>
        <w:t>Appendix B to this document is adjusted to represent theatre slots</w:t>
      </w:r>
      <w:r w:rsidR="00B9653F" w:rsidRPr="00776F32">
        <w:rPr>
          <w:rFonts w:ascii="Arial" w:hAnsi="Arial" w:cs="Arial"/>
        </w:rPr>
        <w:t xml:space="preserve"> used</w:t>
      </w:r>
      <w:r w:rsidRPr="00776F32">
        <w:rPr>
          <w:rFonts w:ascii="Arial" w:hAnsi="Arial" w:cs="Arial"/>
        </w:rPr>
        <w:t xml:space="preserve"> (as opposed to numbers of patients) in both orthopaedic surgery</w:t>
      </w:r>
      <w:r w:rsidR="009E53B6" w:rsidRPr="00776F32">
        <w:rPr>
          <w:rFonts w:ascii="Arial" w:hAnsi="Arial" w:cs="Arial"/>
        </w:rPr>
        <w:t xml:space="preserve"> and plastic surgery</w:t>
      </w:r>
      <w:r w:rsidRPr="00776F32">
        <w:rPr>
          <w:rFonts w:ascii="Arial" w:hAnsi="Arial" w:cs="Arial"/>
        </w:rPr>
        <w:t xml:space="preserve">.  This allows us to more accurately reflect actual theatre utilisation and allows us to </w:t>
      </w:r>
      <w:r w:rsidR="009E53B6" w:rsidRPr="00776F32">
        <w:rPr>
          <w:rFonts w:ascii="Arial" w:hAnsi="Arial" w:cs="Arial"/>
        </w:rPr>
        <w:t>focus on maximising</w:t>
      </w:r>
      <w:r w:rsidRPr="00776F32">
        <w:rPr>
          <w:rFonts w:ascii="Arial" w:hAnsi="Arial" w:cs="Arial"/>
        </w:rPr>
        <w:t xml:space="preserve"> the theatre capacity that is available to us.</w:t>
      </w:r>
    </w:p>
    <w:p w:rsidR="00D90A74" w:rsidRPr="00776F32" w:rsidRDefault="00D90A74" w:rsidP="00776F32">
      <w:pPr>
        <w:ind w:right="180"/>
        <w:rPr>
          <w:rFonts w:ascii="Arial" w:hAnsi="Arial" w:cs="Arial"/>
        </w:rPr>
      </w:pPr>
    </w:p>
    <w:p w:rsidR="00D90A74" w:rsidRPr="00776F32" w:rsidRDefault="00D90A74" w:rsidP="00776F32">
      <w:pPr>
        <w:ind w:right="180"/>
        <w:rPr>
          <w:rFonts w:ascii="Arial" w:hAnsi="Arial" w:cs="Arial"/>
        </w:rPr>
      </w:pPr>
      <w:r w:rsidRPr="00776F32">
        <w:rPr>
          <w:rFonts w:ascii="Arial" w:hAnsi="Arial" w:cs="Arial"/>
        </w:rPr>
        <w:t>Referring Boards receive a monthly monitoring document which provides a detailed breakdown of the number of patients referred, their complexity and the number of theatre slots used to treat them.</w:t>
      </w:r>
    </w:p>
    <w:p w:rsidR="00D90A74" w:rsidRPr="00776F32" w:rsidRDefault="00D90A74" w:rsidP="00776F32">
      <w:pPr>
        <w:ind w:right="180"/>
        <w:rPr>
          <w:rFonts w:ascii="Arial" w:hAnsi="Arial" w:cs="Arial"/>
        </w:rPr>
      </w:pPr>
    </w:p>
    <w:p w:rsidR="00ED6CC8" w:rsidRPr="00776F32" w:rsidRDefault="00ED6CC8" w:rsidP="00776F32">
      <w:pPr>
        <w:ind w:right="180"/>
        <w:rPr>
          <w:rFonts w:ascii="Arial" w:hAnsi="Arial" w:cs="Arial"/>
        </w:rPr>
      </w:pPr>
    </w:p>
    <w:p w:rsidR="001C7358" w:rsidRPr="00776F32" w:rsidRDefault="001C7358" w:rsidP="00776F32">
      <w:pPr>
        <w:numPr>
          <w:ilvl w:val="0"/>
          <w:numId w:val="1"/>
        </w:numPr>
        <w:tabs>
          <w:tab w:val="clear" w:pos="360"/>
          <w:tab w:val="num" w:pos="-360"/>
        </w:tabs>
        <w:ind w:left="-360" w:firstLine="0"/>
        <w:rPr>
          <w:rFonts w:ascii="Arial" w:hAnsi="Arial" w:cs="Arial"/>
          <w:b/>
        </w:rPr>
      </w:pPr>
      <w:r w:rsidRPr="00776F32">
        <w:rPr>
          <w:rFonts w:ascii="Arial" w:hAnsi="Arial" w:cs="Arial"/>
          <w:b/>
        </w:rPr>
        <w:t>Operational Governance</w:t>
      </w:r>
    </w:p>
    <w:p w:rsidR="001C7358" w:rsidRPr="00776F32" w:rsidRDefault="001C7358" w:rsidP="00776F32">
      <w:pPr>
        <w:ind w:left="-360"/>
        <w:rPr>
          <w:rFonts w:ascii="Arial" w:hAnsi="Arial" w:cs="Arial"/>
        </w:rPr>
      </w:pPr>
    </w:p>
    <w:p w:rsidR="001C7358" w:rsidRPr="00776F32" w:rsidRDefault="001C7358" w:rsidP="00776F32">
      <w:pPr>
        <w:rPr>
          <w:rFonts w:ascii="Arial" w:hAnsi="Arial" w:cs="Arial"/>
          <w:b/>
        </w:rPr>
      </w:pPr>
      <w:r w:rsidRPr="00776F32">
        <w:rPr>
          <w:rFonts w:ascii="Arial" w:hAnsi="Arial" w:cs="Arial"/>
          <w:b/>
        </w:rPr>
        <w:t>In Patient/Day Case</w:t>
      </w:r>
      <w:r w:rsidR="004A102D" w:rsidRPr="00776F32">
        <w:rPr>
          <w:rFonts w:ascii="Arial" w:hAnsi="Arial" w:cs="Arial"/>
          <w:b/>
        </w:rPr>
        <w:t>/Diagnostic Imaging</w:t>
      </w:r>
      <w:r w:rsidRPr="00776F32">
        <w:rPr>
          <w:rFonts w:ascii="Arial" w:hAnsi="Arial" w:cs="Arial"/>
          <w:b/>
        </w:rPr>
        <w:t xml:space="preserve"> Activity Analysis </w:t>
      </w:r>
      <w:r w:rsidR="00A54810" w:rsidRPr="00776F32">
        <w:rPr>
          <w:rFonts w:ascii="Arial" w:hAnsi="Arial" w:cs="Arial"/>
          <w:b/>
        </w:rPr>
        <w:t>July</w:t>
      </w:r>
      <w:r w:rsidR="00972618" w:rsidRPr="00776F32">
        <w:rPr>
          <w:rFonts w:ascii="Arial" w:hAnsi="Arial" w:cs="Arial"/>
          <w:b/>
        </w:rPr>
        <w:t xml:space="preserve"> </w:t>
      </w:r>
      <w:r w:rsidR="00DE09EC" w:rsidRPr="00776F32">
        <w:rPr>
          <w:rFonts w:ascii="Arial" w:hAnsi="Arial" w:cs="Arial"/>
          <w:b/>
        </w:rPr>
        <w:t>2018</w:t>
      </w:r>
    </w:p>
    <w:p w:rsidR="00A33A59" w:rsidRPr="00776F32" w:rsidRDefault="00A33A59" w:rsidP="00776F32">
      <w:pPr>
        <w:ind w:left="-360" w:firstLine="360"/>
        <w:rPr>
          <w:rFonts w:ascii="Arial" w:hAnsi="Arial" w:cs="Arial"/>
          <w:b/>
        </w:rPr>
      </w:pPr>
    </w:p>
    <w:p w:rsidR="00E06286" w:rsidRPr="00776F32" w:rsidRDefault="005D685A" w:rsidP="00776F32">
      <w:pPr>
        <w:rPr>
          <w:rFonts w:ascii="Arial" w:hAnsi="Arial" w:cs="Arial"/>
        </w:rPr>
      </w:pPr>
      <w:r w:rsidRPr="00776F32">
        <w:rPr>
          <w:rFonts w:ascii="Arial" w:hAnsi="Arial" w:cs="Arial"/>
        </w:rPr>
        <w:t>Activity for in patien</w:t>
      </w:r>
      <w:r w:rsidR="001C7358" w:rsidRPr="00776F32">
        <w:rPr>
          <w:rFonts w:ascii="Arial" w:hAnsi="Arial" w:cs="Arial"/>
        </w:rPr>
        <w:t>ts/day case procedures measured a</w:t>
      </w:r>
      <w:r w:rsidR="0011339D" w:rsidRPr="00776F32">
        <w:rPr>
          <w:rFonts w:ascii="Arial" w:hAnsi="Arial" w:cs="Arial"/>
        </w:rPr>
        <w:t>g</w:t>
      </w:r>
      <w:r w:rsidR="00E359A3" w:rsidRPr="00776F32">
        <w:rPr>
          <w:rFonts w:ascii="Arial" w:hAnsi="Arial" w:cs="Arial"/>
        </w:rPr>
        <w:t>ainst a projection of 16,589</w:t>
      </w:r>
      <w:r w:rsidR="001C7358" w:rsidRPr="00776F32">
        <w:rPr>
          <w:rFonts w:ascii="Arial" w:hAnsi="Arial" w:cs="Arial"/>
        </w:rPr>
        <w:t xml:space="preserve"> (which excludes cardiothor</w:t>
      </w:r>
      <w:r w:rsidR="003506FF" w:rsidRPr="00776F32">
        <w:rPr>
          <w:rFonts w:ascii="Arial" w:hAnsi="Arial" w:cs="Arial"/>
        </w:rPr>
        <w:t>a</w:t>
      </w:r>
      <w:r w:rsidR="00DD7B09" w:rsidRPr="00776F32">
        <w:rPr>
          <w:rFonts w:ascii="Arial" w:hAnsi="Arial" w:cs="Arial"/>
        </w:rPr>
        <w:t xml:space="preserve">cic/cardiology activity) </w:t>
      </w:r>
      <w:r w:rsidR="008E1A8A" w:rsidRPr="00776F32">
        <w:rPr>
          <w:rFonts w:ascii="Arial" w:hAnsi="Arial" w:cs="Arial"/>
        </w:rPr>
        <w:t>was</w:t>
      </w:r>
      <w:r w:rsidR="002D5D83" w:rsidRPr="00776F32">
        <w:rPr>
          <w:rFonts w:ascii="Arial" w:hAnsi="Arial" w:cs="Arial"/>
        </w:rPr>
        <w:t xml:space="preserve"> </w:t>
      </w:r>
      <w:r w:rsidR="00B60029" w:rsidRPr="00776F32">
        <w:rPr>
          <w:rFonts w:ascii="Arial" w:hAnsi="Arial" w:cs="Arial"/>
        </w:rPr>
        <w:t>behind plan by 11.7</w:t>
      </w:r>
      <w:r w:rsidR="00054F11" w:rsidRPr="00776F32">
        <w:rPr>
          <w:rFonts w:ascii="Arial" w:hAnsi="Arial" w:cs="Arial"/>
        </w:rPr>
        <w:t xml:space="preserve">% </w:t>
      </w:r>
      <w:r w:rsidR="00B710ED" w:rsidRPr="00776F32">
        <w:rPr>
          <w:rFonts w:ascii="Arial" w:hAnsi="Arial" w:cs="Arial"/>
        </w:rPr>
        <w:t>for the month</w:t>
      </w:r>
      <w:r w:rsidR="000B7F9B" w:rsidRPr="00776F32">
        <w:rPr>
          <w:rFonts w:ascii="Arial" w:hAnsi="Arial" w:cs="Arial"/>
        </w:rPr>
        <w:t xml:space="preserve"> </w:t>
      </w:r>
      <w:r w:rsidR="00D35AD1" w:rsidRPr="00776F32">
        <w:rPr>
          <w:rFonts w:ascii="Arial" w:hAnsi="Arial" w:cs="Arial"/>
        </w:rPr>
        <w:t xml:space="preserve">of </w:t>
      </w:r>
      <w:r w:rsidR="00A54810" w:rsidRPr="00776F32">
        <w:rPr>
          <w:rFonts w:ascii="Arial" w:hAnsi="Arial" w:cs="Arial"/>
        </w:rPr>
        <w:t>July</w:t>
      </w:r>
      <w:r w:rsidR="00D91EF5" w:rsidRPr="00776F32">
        <w:rPr>
          <w:rFonts w:ascii="Arial" w:hAnsi="Arial" w:cs="Arial"/>
        </w:rPr>
        <w:t xml:space="preserve"> </w:t>
      </w:r>
      <w:r w:rsidR="00FE2C5B" w:rsidRPr="00776F32">
        <w:rPr>
          <w:rFonts w:ascii="Arial" w:hAnsi="Arial" w:cs="Arial"/>
        </w:rPr>
        <w:t>when</w:t>
      </w:r>
      <w:r w:rsidR="00D90A74" w:rsidRPr="00776F32">
        <w:rPr>
          <w:rFonts w:ascii="Arial" w:hAnsi="Arial" w:cs="Arial"/>
        </w:rPr>
        <w:t xml:space="preserve"> activity is</w:t>
      </w:r>
      <w:r w:rsidR="00FE2C5B" w:rsidRPr="00776F32">
        <w:rPr>
          <w:rFonts w:ascii="Arial" w:hAnsi="Arial" w:cs="Arial"/>
        </w:rPr>
        <w:t xml:space="preserve"> </w:t>
      </w:r>
      <w:r w:rsidR="006D710F" w:rsidRPr="00776F32">
        <w:rPr>
          <w:rFonts w:ascii="Arial" w:hAnsi="Arial" w:cs="Arial"/>
        </w:rPr>
        <w:t xml:space="preserve">adjusted to reflect </w:t>
      </w:r>
      <w:r w:rsidR="00D90A74" w:rsidRPr="00776F32">
        <w:rPr>
          <w:rFonts w:ascii="Arial" w:hAnsi="Arial" w:cs="Arial"/>
        </w:rPr>
        <w:t>complexity (Appendix B)</w:t>
      </w:r>
      <w:r w:rsidR="00A95E6E" w:rsidRPr="00776F32">
        <w:rPr>
          <w:rFonts w:ascii="Arial" w:hAnsi="Arial" w:cs="Arial"/>
        </w:rPr>
        <w:t xml:space="preserve"> and </w:t>
      </w:r>
      <w:r w:rsidR="00B60029" w:rsidRPr="00776F32">
        <w:rPr>
          <w:rFonts w:ascii="Arial" w:hAnsi="Arial" w:cs="Arial"/>
        </w:rPr>
        <w:t xml:space="preserve">exactly as per </w:t>
      </w:r>
      <w:r w:rsidR="00E359A3" w:rsidRPr="00776F32">
        <w:rPr>
          <w:rFonts w:ascii="Arial" w:hAnsi="Arial" w:cs="Arial"/>
        </w:rPr>
        <w:t xml:space="preserve">the </w:t>
      </w:r>
      <w:r w:rsidR="006078C5" w:rsidRPr="00776F32">
        <w:rPr>
          <w:rFonts w:ascii="Arial" w:hAnsi="Arial" w:cs="Arial"/>
        </w:rPr>
        <w:t xml:space="preserve">year to date plan. </w:t>
      </w:r>
    </w:p>
    <w:p w:rsidR="00054F11" w:rsidRPr="00776F32" w:rsidRDefault="00054F11" w:rsidP="00776F32">
      <w:pPr>
        <w:rPr>
          <w:rFonts w:ascii="Arial" w:hAnsi="Arial" w:cs="Arial"/>
        </w:rPr>
      </w:pPr>
    </w:p>
    <w:p w:rsidR="004A102D" w:rsidRPr="00776F32" w:rsidRDefault="004A102D" w:rsidP="00776F32">
      <w:pPr>
        <w:rPr>
          <w:rFonts w:ascii="Arial" w:hAnsi="Arial" w:cs="Arial"/>
        </w:rPr>
      </w:pPr>
      <w:r w:rsidRPr="00776F32">
        <w:rPr>
          <w:rFonts w:ascii="Arial" w:hAnsi="Arial" w:cs="Arial"/>
        </w:rPr>
        <w:lastRenderedPageBreak/>
        <w:t>Measured against a tot</w:t>
      </w:r>
      <w:r w:rsidR="00E359A3" w:rsidRPr="00776F32">
        <w:rPr>
          <w:rFonts w:ascii="Arial" w:hAnsi="Arial" w:cs="Arial"/>
        </w:rPr>
        <w:t>al activity projection of 48,419</w:t>
      </w:r>
      <w:r w:rsidRPr="00776F32">
        <w:rPr>
          <w:rFonts w:ascii="Arial" w:hAnsi="Arial" w:cs="Arial"/>
        </w:rPr>
        <w:t xml:space="preserve">, the combined </w:t>
      </w:r>
      <w:r w:rsidR="006078C5" w:rsidRPr="00776F32">
        <w:rPr>
          <w:rFonts w:ascii="Arial" w:hAnsi="Arial" w:cs="Arial"/>
        </w:rPr>
        <w:t>in</w:t>
      </w:r>
      <w:r w:rsidRPr="00776F32">
        <w:rPr>
          <w:rFonts w:ascii="Arial" w:hAnsi="Arial" w:cs="Arial"/>
        </w:rPr>
        <w:t xml:space="preserve">patient/day case and imaging activity at the end of </w:t>
      </w:r>
      <w:r w:rsidR="00A54810" w:rsidRPr="00776F32">
        <w:rPr>
          <w:rFonts w:ascii="Arial" w:hAnsi="Arial" w:cs="Arial"/>
        </w:rPr>
        <w:t>July</w:t>
      </w:r>
      <w:r w:rsidRPr="00776F32">
        <w:rPr>
          <w:rFonts w:ascii="Arial" w:hAnsi="Arial" w:cs="Arial"/>
        </w:rPr>
        <w:t xml:space="preserve"> </w:t>
      </w:r>
      <w:r w:rsidR="00A57A94" w:rsidRPr="00776F32">
        <w:rPr>
          <w:rFonts w:ascii="Arial" w:hAnsi="Arial" w:cs="Arial"/>
        </w:rPr>
        <w:t>was</w:t>
      </w:r>
      <w:r w:rsidR="00E359A3" w:rsidRPr="00776F32">
        <w:rPr>
          <w:rFonts w:ascii="Arial" w:hAnsi="Arial" w:cs="Arial"/>
        </w:rPr>
        <w:t xml:space="preserve"> ahead of</w:t>
      </w:r>
      <w:r w:rsidR="006078C5" w:rsidRPr="00776F32">
        <w:rPr>
          <w:rFonts w:ascii="Arial" w:hAnsi="Arial" w:cs="Arial"/>
        </w:rPr>
        <w:t xml:space="preserve"> plan</w:t>
      </w:r>
      <w:r w:rsidR="00B355CC" w:rsidRPr="00776F32">
        <w:rPr>
          <w:rFonts w:ascii="Arial" w:hAnsi="Arial" w:cs="Arial"/>
        </w:rPr>
        <w:t xml:space="preserve"> by 2.8</w:t>
      </w:r>
      <w:r w:rsidR="00C238FD" w:rsidRPr="00776F32">
        <w:rPr>
          <w:rFonts w:ascii="Arial" w:hAnsi="Arial" w:cs="Arial"/>
        </w:rPr>
        <w:t xml:space="preserve">% </w:t>
      </w:r>
      <w:r w:rsidR="006078C5" w:rsidRPr="00776F32">
        <w:rPr>
          <w:rFonts w:ascii="Arial" w:hAnsi="Arial" w:cs="Arial"/>
        </w:rPr>
        <w:t xml:space="preserve">for the month of </w:t>
      </w:r>
      <w:r w:rsidR="00A54810" w:rsidRPr="00776F32">
        <w:rPr>
          <w:rFonts w:ascii="Arial" w:hAnsi="Arial" w:cs="Arial"/>
        </w:rPr>
        <w:t>July</w:t>
      </w:r>
      <w:r w:rsidR="006078C5" w:rsidRPr="00776F32">
        <w:rPr>
          <w:rFonts w:ascii="Arial" w:hAnsi="Arial" w:cs="Arial"/>
        </w:rPr>
        <w:t xml:space="preserve"> </w:t>
      </w:r>
      <w:r w:rsidRPr="00776F32">
        <w:rPr>
          <w:rFonts w:ascii="Arial" w:hAnsi="Arial" w:cs="Arial"/>
        </w:rPr>
        <w:t>when adjusted to reflect complexity (Appendix B</w:t>
      </w:r>
      <w:r w:rsidR="00E96D07" w:rsidRPr="00776F32">
        <w:rPr>
          <w:rFonts w:ascii="Arial" w:hAnsi="Arial" w:cs="Arial"/>
        </w:rPr>
        <w:t>)</w:t>
      </w:r>
      <w:r w:rsidR="002D5D83" w:rsidRPr="00776F32">
        <w:rPr>
          <w:rFonts w:ascii="Arial" w:hAnsi="Arial" w:cs="Arial"/>
        </w:rPr>
        <w:t xml:space="preserve"> and </w:t>
      </w:r>
      <w:r w:rsidR="00B355CC" w:rsidRPr="00776F32">
        <w:rPr>
          <w:rFonts w:ascii="Arial" w:hAnsi="Arial" w:cs="Arial"/>
        </w:rPr>
        <w:t>3.4</w:t>
      </w:r>
      <w:r w:rsidR="006078C5" w:rsidRPr="00776F32">
        <w:rPr>
          <w:rFonts w:ascii="Arial" w:hAnsi="Arial" w:cs="Arial"/>
        </w:rPr>
        <w:t xml:space="preserve">% </w:t>
      </w:r>
      <w:r w:rsidR="00E359A3" w:rsidRPr="00776F32">
        <w:rPr>
          <w:rFonts w:ascii="Arial" w:hAnsi="Arial" w:cs="Arial"/>
        </w:rPr>
        <w:t xml:space="preserve">ahead of </w:t>
      </w:r>
      <w:r w:rsidR="006078C5" w:rsidRPr="00776F32">
        <w:rPr>
          <w:rFonts w:ascii="Arial" w:hAnsi="Arial" w:cs="Arial"/>
        </w:rPr>
        <w:t>the year to date plan.</w:t>
      </w:r>
    </w:p>
    <w:p w:rsidR="004A102D" w:rsidRPr="00776F32" w:rsidRDefault="004A102D" w:rsidP="00776F32">
      <w:pPr>
        <w:rPr>
          <w:rFonts w:ascii="Arial" w:hAnsi="Arial" w:cs="Arial"/>
        </w:rPr>
      </w:pPr>
    </w:p>
    <w:p w:rsidR="001C7358" w:rsidRPr="00776F32" w:rsidRDefault="001C7358" w:rsidP="00776F32">
      <w:pPr>
        <w:numPr>
          <w:ilvl w:val="0"/>
          <w:numId w:val="1"/>
        </w:numPr>
        <w:tabs>
          <w:tab w:val="clear" w:pos="360"/>
          <w:tab w:val="num" w:pos="0"/>
        </w:tabs>
        <w:ind w:left="-360" w:firstLine="0"/>
        <w:rPr>
          <w:rFonts w:ascii="Arial" w:hAnsi="Arial" w:cs="Arial"/>
          <w:b/>
        </w:rPr>
      </w:pPr>
      <w:r w:rsidRPr="00776F32">
        <w:rPr>
          <w:rFonts w:ascii="Arial" w:hAnsi="Arial" w:cs="Arial"/>
          <w:b/>
        </w:rPr>
        <w:t>Analysis of Performance Against Plan</w:t>
      </w:r>
      <w:r w:rsidR="0011165B" w:rsidRPr="00776F32">
        <w:rPr>
          <w:rFonts w:ascii="Arial" w:hAnsi="Arial" w:cs="Arial"/>
          <w:b/>
        </w:rPr>
        <w:t xml:space="preserve"> at </w:t>
      </w:r>
      <w:r w:rsidR="00DD51D0" w:rsidRPr="00776F32">
        <w:rPr>
          <w:rFonts w:ascii="Arial" w:hAnsi="Arial" w:cs="Arial"/>
          <w:b/>
        </w:rPr>
        <w:t xml:space="preserve">End </w:t>
      </w:r>
      <w:r w:rsidR="00A54810" w:rsidRPr="00776F32">
        <w:rPr>
          <w:rFonts w:ascii="Arial" w:hAnsi="Arial" w:cs="Arial"/>
          <w:b/>
        </w:rPr>
        <w:t>July</w:t>
      </w:r>
      <w:r w:rsidR="00972618" w:rsidRPr="00776F32">
        <w:rPr>
          <w:rFonts w:ascii="Arial" w:hAnsi="Arial" w:cs="Arial"/>
          <w:b/>
        </w:rPr>
        <w:t xml:space="preserve"> </w:t>
      </w:r>
      <w:r w:rsidR="00DE09EC" w:rsidRPr="00776F32">
        <w:rPr>
          <w:rFonts w:ascii="Arial" w:hAnsi="Arial" w:cs="Arial"/>
          <w:b/>
        </w:rPr>
        <w:t>2018</w:t>
      </w:r>
    </w:p>
    <w:p w:rsidR="00B710ED" w:rsidRPr="00776F32" w:rsidRDefault="00B710ED" w:rsidP="00776F32">
      <w:pPr>
        <w:pStyle w:val="BodyTextIndent3"/>
        <w:ind w:left="0" w:right="-360"/>
        <w:rPr>
          <w:rFonts w:ascii="Arial" w:hAnsi="Arial" w:cs="Arial"/>
          <w:sz w:val="24"/>
        </w:rPr>
      </w:pPr>
    </w:p>
    <w:p w:rsidR="000B7F9B" w:rsidRPr="00776F32" w:rsidRDefault="000B7F9B" w:rsidP="00776F32">
      <w:pPr>
        <w:pStyle w:val="BodyTextIndent3"/>
        <w:ind w:left="0" w:right="-360"/>
        <w:rPr>
          <w:rFonts w:ascii="Arial" w:hAnsi="Arial" w:cs="Arial"/>
          <w:b/>
          <w:sz w:val="24"/>
        </w:rPr>
      </w:pPr>
      <w:r w:rsidRPr="00776F32">
        <w:rPr>
          <w:rFonts w:ascii="Arial" w:hAnsi="Arial" w:cs="Arial"/>
          <w:b/>
          <w:sz w:val="24"/>
        </w:rPr>
        <w:t>Orthopaedic Surgery:</w:t>
      </w:r>
    </w:p>
    <w:p w:rsidR="000B7F9B" w:rsidRPr="00776F32" w:rsidRDefault="000B7F9B" w:rsidP="00776F32">
      <w:pPr>
        <w:pStyle w:val="BodyTextIndent3"/>
        <w:ind w:left="0" w:right="-360"/>
        <w:rPr>
          <w:rFonts w:ascii="Arial" w:hAnsi="Arial" w:cs="Arial"/>
          <w:sz w:val="24"/>
        </w:rPr>
      </w:pPr>
    </w:p>
    <w:p w:rsidR="0068062C" w:rsidRPr="00776F32" w:rsidRDefault="00893699" w:rsidP="00776F32">
      <w:pPr>
        <w:pStyle w:val="BodyTextIndent3"/>
        <w:ind w:left="0"/>
        <w:rPr>
          <w:rFonts w:ascii="Arial" w:hAnsi="Arial" w:cs="Arial"/>
          <w:sz w:val="24"/>
        </w:rPr>
      </w:pPr>
      <w:r w:rsidRPr="00776F32">
        <w:rPr>
          <w:rFonts w:ascii="Arial" w:hAnsi="Arial" w:cs="Arial"/>
          <w:sz w:val="24"/>
        </w:rPr>
        <w:t>T</w:t>
      </w:r>
      <w:r w:rsidR="00E96C9F" w:rsidRPr="00776F32">
        <w:rPr>
          <w:rFonts w:ascii="Arial" w:hAnsi="Arial" w:cs="Arial"/>
          <w:sz w:val="24"/>
        </w:rPr>
        <w:t xml:space="preserve">he </w:t>
      </w:r>
      <w:r w:rsidR="00851D8E" w:rsidRPr="00776F32">
        <w:rPr>
          <w:rFonts w:ascii="Arial" w:hAnsi="Arial" w:cs="Arial"/>
          <w:sz w:val="24"/>
        </w:rPr>
        <w:t xml:space="preserve">annual </w:t>
      </w:r>
      <w:r w:rsidR="00E96C9F" w:rsidRPr="00776F32">
        <w:rPr>
          <w:rFonts w:ascii="Arial" w:hAnsi="Arial" w:cs="Arial"/>
          <w:sz w:val="24"/>
        </w:rPr>
        <w:t xml:space="preserve">target for orthopaedic joint replacements </w:t>
      </w:r>
      <w:r w:rsidR="00E359A3" w:rsidRPr="00776F32">
        <w:rPr>
          <w:rFonts w:ascii="Arial" w:hAnsi="Arial" w:cs="Arial"/>
          <w:sz w:val="24"/>
        </w:rPr>
        <w:t>for 2018/19</w:t>
      </w:r>
      <w:r w:rsidR="00D91EF5" w:rsidRPr="00776F32">
        <w:rPr>
          <w:rFonts w:ascii="Arial" w:hAnsi="Arial" w:cs="Arial"/>
          <w:sz w:val="24"/>
        </w:rPr>
        <w:t xml:space="preserve"> is based on 3,803</w:t>
      </w:r>
      <w:r w:rsidR="00ED6CC8" w:rsidRPr="00776F32">
        <w:rPr>
          <w:rFonts w:ascii="Arial" w:hAnsi="Arial" w:cs="Arial"/>
          <w:sz w:val="24"/>
        </w:rPr>
        <w:t xml:space="preserve"> primary joint replacements</w:t>
      </w:r>
      <w:r w:rsidRPr="00776F32">
        <w:rPr>
          <w:rFonts w:ascii="Arial" w:hAnsi="Arial" w:cs="Arial"/>
          <w:sz w:val="24"/>
        </w:rPr>
        <w:t>.  This number i</w:t>
      </w:r>
      <w:r w:rsidR="00A53890" w:rsidRPr="00776F32">
        <w:rPr>
          <w:rFonts w:ascii="Arial" w:hAnsi="Arial" w:cs="Arial"/>
          <w:sz w:val="24"/>
        </w:rPr>
        <w:t>s calculated on the basis of one</w:t>
      </w:r>
      <w:r w:rsidR="00E96C9F" w:rsidRPr="00776F32">
        <w:rPr>
          <w:rFonts w:ascii="Arial" w:hAnsi="Arial" w:cs="Arial"/>
          <w:sz w:val="24"/>
        </w:rPr>
        <w:t xml:space="preserve"> patient to </w:t>
      </w:r>
      <w:r w:rsidR="00A53890" w:rsidRPr="00776F32">
        <w:rPr>
          <w:rFonts w:ascii="Arial" w:hAnsi="Arial" w:cs="Arial"/>
          <w:sz w:val="24"/>
        </w:rPr>
        <w:t>one</w:t>
      </w:r>
      <w:r w:rsidR="00E96C9F" w:rsidRPr="00776F32">
        <w:rPr>
          <w:rFonts w:ascii="Arial" w:hAnsi="Arial" w:cs="Arial"/>
          <w:sz w:val="24"/>
        </w:rPr>
        <w:t xml:space="preserve"> theatre slot.  Each session equals two </w:t>
      </w:r>
      <w:r w:rsidR="00A769DC" w:rsidRPr="00776F32">
        <w:rPr>
          <w:rFonts w:ascii="Arial" w:hAnsi="Arial" w:cs="Arial"/>
          <w:sz w:val="24"/>
        </w:rPr>
        <w:t xml:space="preserve">primary joint </w:t>
      </w:r>
      <w:r w:rsidR="00E96C9F" w:rsidRPr="00776F32">
        <w:rPr>
          <w:rFonts w:ascii="Arial" w:hAnsi="Arial" w:cs="Arial"/>
          <w:sz w:val="24"/>
        </w:rPr>
        <w:t xml:space="preserve">theatre slots.  However, </w:t>
      </w:r>
      <w:r w:rsidR="0028786A" w:rsidRPr="00776F32">
        <w:rPr>
          <w:rFonts w:ascii="Arial" w:hAnsi="Arial" w:cs="Arial"/>
          <w:sz w:val="24"/>
        </w:rPr>
        <w:t>based on experience</w:t>
      </w:r>
      <w:r w:rsidR="009D7B6C" w:rsidRPr="00776F32">
        <w:rPr>
          <w:rFonts w:ascii="Arial" w:hAnsi="Arial" w:cs="Arial"/>
          <w:sz w:val="24"/>
        </w:rPr>
        <w:t xml:space="preserve"> over the recent</w:t>
      </w:r>
      <w:r w:rsidR="003545D6" w:rsidRPr="00776F32">
        <w:rPr>
          <w:rFonts w:ascii="Arial" w:hAnsi="Arial" w:cs="Arial"/>
          <w:sz w:val="24"/>
        </w:rPr>
        <w:t xml:space="preserve"> years</w:t>
      </w:r>
      <w:r w:rsidR="004B12E9" w:rsidRPr="00776F32">
        <w:rPr>
          <w:rFonts w:ascii="Arial" w:hAnsi="Arial" w:cs="Arial"/>
          <w:sz w:val="24"/>
        </w:rPr>
        <w:t>,</w:t>
      </w:r>
      <w:r w:rsidR="00ED6CC8" w:rsidRPr="00776F32">
        <w:rPr>
          <w:rFonts w:ascii="Arial" w:hAnsi="Arial" w:cs="Arial"/>
          <w:sz w:val="24"/>
        </w:rPr>
        <w:t xml:space="preserve"> </w:t>
      </w:r>
      <w:r w:rsidR="0028786A" w:rsidRPr="00776F32">
        <w:rPr>
          <w:rFonts w:ascii="Arial" w:hAnsi="Arial" w:cs="Arial"/>
          <w:sz w:val="24"/>
        </w:rPr>
        <w:t xml:space="preserve">we </w:t>
      </w:r>
      <w:r w:rsidR="009D7B6C" w:rsidRPr="00776F32">
        <w:rPr>
          <w:rFonts w:ascii="Arial" w:hAnsi="Arial" w:cs="Arial"/>
          <w:sz w:val="24"/>
        </w:rPr>
        <w:t xml:space="preserve">have </w:t>
      </w:r>
      <w:r w:rsidR="0028786A" w:rsidRPr="00776F32">
        <w:rPr>
          <w:rFonts w:ascii="Arial" w:hAnsi="Arial" w:cs="Arial"/>
          <w:sz w:val="24"/>
        </w:rPr>
        <w:t xml:space="preserve">made the assumption that </w:t>
      </w:r>
      <w:r w:rsidR="00E96C9F" w:rsidRPr="00776F32">
        <w:rPr>
          <w:rFonts w:ascii="Arial" w:hAnsi="Arial" w:cs="Arial"/>
          <w:sz w:val="24"/>
        </w:rPr>
        <w:t xml:space="preserve">the number of complex joint replacements </w:t>
      </w:r>
      <w:r w:rsidR="0028786A" w:rsidRPr="00776F32">
        <w:rPr>
          <w:rFonts w:ascii="Arial" w:hAnsi="Arial" w:cs="Arial"/>
          <w:sz w:val="24"/>
        </w:rPr>
        <w:t xml:space="preserve">likely to be </w:t>
      </w:r>
      <w:r w:rsidRPr="00776F32">
        <w:rPr>
          <w:rFonts w:ascii="Arial" w:hAnsi="Arial" w:cs="Arial"/>
          <w:sz w:val="24"/>
        </w:rPr>
        <w:t xml:space="preserve">referred </w:t>
      </w:r>
      <w:r w:rsidR="00E96C9F" w:rsidRPr="00776F32">
        <w:rPr>
          <w:rFonts w:ascii="Arial" w:hAnsi="Arial" w:cs="Arial"/>
          <w:sz w:val="24"/>
        </w:rPr>
        <w:t>for treatment</w:t>
      </w:r>
      <w:r w:rsidR="0028786A" w:rsidRPr="00776F32">
        <w:rPr>
          <w:rFonts w:ascii="Arial" w:hAnsi="Arial" w:cs="Arial"/>
          <w:sz w:val="24"/>
        </w:rPr>
        <w:t xml:space="preserve"> would be </w:t>
      </w:r>
      <w:r w:rsidRPr="00776F32">
        <w:rPr>
          <w:rFonts w:ascii="Arial" w:hAnsi="Arial" w:cs="Arial"/>
          <w:sz w:val="24"/>
        </w:rPr>
        <w:t xml:space="preserve">approximately </w:t>
      </w:r>
      <w:r w:rsidR="00857844" w:rsidRPr="00776F32">
        <w:rPr>
          <w:rFonts w:ascii="Arial" w:hAnsi="Arial" w:cs="Arial"/>
          <w:sz w:val="24"/>
        </w:rPr>
        <w:t>9</w:t>
      </w:r>
      <w:r w:rsidR="00E96C9F" w:rsidRPr="00776F32">
        <w:rPr>
          <w:rFonts w:ascii="Arial" w:hAnsi="Arial" w:cs="Arial"/>
          <w:sz w:val="24"/>
        </w:rPr>
        <w:t>%</w:t>
      </w:r>
      <w:r w:rsidR="00C8137F" w:rsidRPr="00776F32">
        <w:rPr>
          <w:rFonts w:ascii="Arial" w:hAnsi="Arial" w:cs="Arial"/>
          <w:sz w:val="24"/>
        </w:rPr>
        <w:t>.</w:t>
      </w:r>
      <w:r w:rsidR="0028786A" w:rsidRPr="00776F32">
        <w:rPr>
          <w:rFonts w:ascii="Arial" w:hAnsi="Arial" w:cs="Arial"/>
          <w:sz w:val="24"/>
        </w:rPr>
        <w:t xml:space="preserve">  </w:t>
      </w:r>
      <w:r w:rsidR="00E96C9F" w:rsidRPr="00776F32">
        <w:rPr>
          <w:rFonts w:ascii="Arial" w:hAnsi="Arial" w:cs="Arial"/>
          <w:sz w:val="24"/>
        </w:rPr>
        <w:t>These procedures typically take the equivalent theatre space of 1.5 - 2 primary joint replacements.</w:t>
      </w:r>
      <w:r w:rsidR="0068062C" w:rsidRPr="00776F32">
        <w:rPr>
          <w:rFonts w:ascii="Arial" w:hAnsi="Arial" w:cs="Arial"/>
          <w:sz w:val="24"/>
        </w:rPr>
        <w:t xml:space="preserve">  </w:t>
      </w:r>
    </w:p>
    <w:p w:rsidR="0068062C" w:rsidRPr="00776F32" w:rsidRDefault="0068062C" w:rsidP="00776F32">
      <w:pPr>
        <w:pStyle w:val="BodyTextIndent3"/>
        <w:ind w:left="0"/>
        <w:rPr>
          <w:rFonts w:ascii="Arial" w:hAnsi="Arial" w:cs="Arial"/>
          <w:sz w:val="24"/>
        </w:rPr>
      </w:pPr>
    </w:p>
    <w:p w:rsidR="00F80E4C" w:rsidRPr="00776F32" w:rsidRDefault="00D91EF5" w:rsidP="00776F32">
      <w:pPr>
        <w:pStyle w:val="BodyTextIndent3"/>
        <w:ind w:left="0"/>
        <w:rPr>
          <w:rFonts w:ascii="Arial" w:hAnsi="Arial" w:cs="Arial"/>
          <w:sz w:val="24"/>
        </w:rPr>
      </w:pPr>
      <w:r w:rsidRPr="00776F32">
        <w:rPr>
          <w:rFonts w:ascii="Arial" w:hAnsi="Arial" w:cs="Arial"/>
          <w:sz w:val="24"/>
        </w:rPr>
        <w:t>In addition to the 3,803</w:t>
      </w:r>
      <w:r w:rsidR="00F80E4C" w:rsidRPr="00776F32">
        <w:rPr>
          <w:rFonts w:ascii="Arial" w:hAnsi="Arial" w:cs="Arial"/>
          <w:sz w:val="24"/>
        </w:rPr>
        <w:t xml:space="preserve"> primary joint replacements, </w:t>
      </w:r>
      <w:r w:rsidRPr="00776F32">
        <w:rPr>
          <w:rFonts w:ascii="Arial" w:hAnsi="Arial" w:cs="Arial"/>
          <w:sz w:val="24"/>
        </w:rPr>
        <w:t xml:space="preserve">there </w:t>
      </w:r>
      <w:proofErr w:type="gramStart"/>
      <w:r w:rsidRPr="00776F32">
        <w:rPr>
          <w:rFonts w:ascii="Arial" w:hAnsi="Arial" w:cs="Arial"/>
          <w:sz w:val="24"/>
        </w:rPr>
        <w:t>is</w:t>
      </w:r>
      <w:proofErr w:type="gramEnd"/>
      <w:r w:rsidRPr="00776F32">
        <w:rPr>
          <w:rFonts w:ascii="Arial" w:hAnsi="Arial" w:cs="Arial"/>
          <w:sz w:val="24"/>
        </w:rPr>
        <w:t xml:space="preserve"> a target number of 681</w:t>
      </w:r>
      <w:r w:rsidR="00F80E4C" w:rsidRPr="00776F32">
        <w:rPr>
          <w:rFonts w:ascii="Arial" w:hAnsi="Arial" w:cs="Arial"/>
          <w:sz w:val="24"/>
        </w:rPr>
        <w:t xml:space="preserve"> orthopaedic non joint procedures and </w:t>
      </w:r>
      <w:r w:rsidRPr="00776F32">
        <w:rPr>
          <w:rFonts w:ascii="Arial" w:hAnsi="Arial" w:cs="Arial"/>
          <w:sz w:val="24"/>
        </w:rPr>
        <w:t>550</w:t>
      </w:r>
      <w:r w:rsidR="00F80E4C" w:rsidRPr="00776F32">
        <w:rPr>
          <w:rFonts w:ascii="Arial" w:hAnsi="Arial" w:cs="Arial"/>
          <w:sz w:val="24"/>
        </w:rPr>
        <w:t xml:space="preserve"> foot and ankle procedures for the year. </w:t>
      </w:r>
      <w:r w:rsidRPr="00776F32">
        <w:rPr>
          <w:rFonts w:ascii="Arial" w:hAnsi="Arial" w:cs="Arial"/>
          <w:sz w:val="24"/>
        </w:rPr>
        <w:t xml:space="preserve"> This equates to a total of 5034</w:t>
      </w:r>
      <w:r w:rsidR="00F80E4C" w:rsidRPr="00776F32">
        <w:rPr>
          <w:rFonts w:ascii="Arial" w:hAnsi="Arial" w:cs="Arial"/>
          <w:sz w:val="24"/>
        </w:rPr>
        <w:t xml:space="preserve"> orthopaedic theatre slots per annum (as documented in Appendix B).</w:t>
      </w:r>
    </w:p>
    <w:p w:rsidR="00A354C2" w:rsidRPr="00776F32" w:rsidRDefault="00A354C2" w:rsidP="00776F32">
      <w:pPr>
        <w:pStyle w:val="BodyTextIndent3"/>
        <w:ind w:left="0"/>
        <w:rPr>
          <w:rFonts w:ascii="Arial" w:hAnsi="Arial" w:cs="Arial"/>
          <w:sz w:val="24"/>
        </w:rPr>
      </w:pPr>
    </w:p>
    <w:p w:rsidR="009E53B6" w:rsidRPr="00776F32" w:rsidRDefault="00C238FD" w:rsidP="00776F32">
      <w:pPr>
        <w:pStyle w:val="BodyTextIndent3"/>
        <w:ind w:left="0"/>
        <w:rPr>
          <w:rFonts w:ascii="Arial" w:hAnsi="Arial" w:cs="Arial"/>
          <w:sz w:val="24"/>
        </w:rPr>
      </w:pPr>
      <w:r w:rsidRPr="00776F32">
        <w:rPr>
          <w:rFonts w:ascii="Arial" w:hAnsi="Arial" w:cs="Arial"/>
          <w:sz w:val="24"/>
        </w:rPr>
        <w:t xml:space="preserve">At the end of </w:t>
      </w:r>
      <w:r w:rsidR="00A54810" w:rsidRPr="00776F32">
        <w:rPr>
          <w:rFonts w:ascii="Arial" w:hAnsi="Arial" w:cs="Arial"/>
          <w:sz w:val="24"/>
        </w:rPr>
        <w:t>July</w:t>
      </w:r>
      <w:r w:rsidR="00B9653F" w:rsidRPr="00776F32">
        <w:rPr>
          <w:rFonts w:ascii="Arial" w:hAnsi="Arial" w:cs="Arial"/>
          <w:sz w:val="24"/>
        </w:rPr>
        <w:t xml:space="preserve">, </w:t>
      </w:r>
      <w:r w:rsidR="009E53B6" w:rsidRPr="00776F32">
        <w:rPr>
          <w:rFonts w:ascii="Arial" w:hAnsi="Arial" w:cs="Arial"/>
          <w:sz w:val="24"/>
        </w:rPr>
        <w:t xml:space="preserve">orthopaedic joint </w:t>
      </w:r>
      <w:r w:rsidR="00DD1F4B" w:rsidRPr="00776F32">
        <w:rPr>
          <w:rFonts w:ascii="Arial" w:hAnsi="Arial" w:cs="Arial"/>
          <w:sz w:val="24"/>
        </w:rPr>
        <w:t>activity was</w:t>
      </w:r>
      <w:r w:rsidR="008969CA" w:rsidRPr="00776F32">
        <w:rPr>
          <w:rFonts w:ascii="Arial" w:hAnsi="Arial" w:cs="Arial"/>
          <w:sz w:val="24"/>
        </w:rPr>
        <w:t xml:space="preserve"> </w:t>
      </w:r>
      <w:r w:rsidR="00E96D07" w:rsidRPr="00776F32">
        <w:rPr>
          <w:rFonts w:ascii="Arial" w:hAnsi="Arial" w:cs="Arial"/>
          <w:sz w:val="24"/>
        </w:rPr>
        <w:t xml:space="preserve">ahead of the </w:t>
      </w:r>
      <w:r w:rsidR="00A95E6E" w:rsidRPr="00776F32">
        <w:rPr>
          <w:rFonts w:ascii="Arial" w:hAnsi="Arial" w:cs="Arial"/>
          <w:sz w:val="24"/>
        </w:rPr>
        <w:t>year to date plan by 81</w:t>
      </w:r>
      <w:r w:rsidR="009E53B6" w:rsidRPr="00776F32">
        <w:rPr>
          <w:rFonts w:ascii="Arial" w:hAnsi="Arial" w:cs="Arial"/>
          <w:sz w:val="24"/>
        </w:rPr>
        <w:t xml:space="preserve"> p</w:t>
      </w:r>
      <w:r w:rsidR="00C03A3B" w:rsidRPr="00776F32">
        <w:rPr>
          <w:rFonts w:ascii="Arial" w:hAnsi="Arial" w:cs="Arial"/>
          <w:sz w:val="24"/>
        </w:rPr>
        <w:t>rimary joint repla</w:t>
      </w:r>
      <w:r w:rsidR="00A40B95" w:rsidRPr="00776F32">
        <w:rPr>
          <w:rFonts w:ascii="Arial" w:hAnsi="Arial" w:cs="Arial"/>
          <w:sz w:val="24"/>
        </w:rPr>
        <w:t>ce</w:t>
      </w:r>
      <w:r w:rsidR="00972618" w:rsidRPr="00776F32">
        <w:rPr>
          <w:rFonts w:ascii="Arial" w:hAnsi="Arial" w:cs="Arial"/>
          <w:sz w:val="24"/>
        </w:rPr>
        <w:t>me</w:t>
      </w:r>
      <w:r w:rsidR="00E359A3" w:rsidRPr="00776F32">
        <w:rPr>
          <w:rFonts w:ascii="Arial" w:hAnsi="Arial" w:cs="Arial"/>
          <w:sz w:val="24"/>
        </w:rPr>
        <w:t xml:space="preserve">nts and </w:t>
      </w:r>
      <w:r w:rsidR="002D5D83" w:rsidRPr="00776F32">
        <w:rPr>
          <w:rFonts w:ascii="Arial" w:hAnsi="Arial" w:cs="Arial"/>
          <w:sz w:val="24"/>
        </w:rPr>
        <w:t>1</w:t>
      </w:r>
      <w:r w:rsidR="00A95E6E" w:rsidRPr="00776F32">
        <w:rPr>
          <w:rFonts w:ascii="Arial" w:hAnsi="Arial" w:cs="Arial"/>
          <w:sz w:val="24"/>
        </w:rPr>
        <w:t>5</w:t>
      </w:r>
      <w:r w:rsidR="00D91EF5" w:rsidRPr="00776F32">
        <w:rPr>
          <w:rFonts w:ascii="Arial" w:hAnsi="Arial" w:cs="Arial"/>
          <w:sz w:val="24"/>
        </w:rPr>
        <w:t xml:space="preserve"> foot and a</w:t>
      </w:r>
      <w:r w:rsidR="009E53B6" w:rsidRPr="00776F32">
        <w:rPr>
          <w:rFonts w:ascii="Arial" w:hAnsi="Arial" w:cs="Arial"/>
          <w:sz w:val="24"/>
        </w:rPr>
        <w:t>nkle procedures</w:t>
      </w:r>
      <w:r w:rsidR="00D91EF5" w:rsidRPr="00776F32">
        <w:rPr>
          <w:rFonts w:ascii="Arial" w:hAnsi="Arial" w:cs="Arial"/>
          <w:sz w:val="24"/>
        </w:rPr>
        <w:t xml:space="preserve"> </w:t>
      </w:r>
      <w:r w:rsidR="00A95E6E" w:rsidRPr="00776F32">
        <w:rPr>
          <w:rFonts w:ascii="Arial" w:hAnsi="Arial" w:cs="Arial"/>
          <w:sz w:val="24"/>
        </w:rPr>
        <w:t>although behind by 5</w:t>
      </w:r>
      <w:r w:rsidR="002D5D83" w:rsidRPr="00776F32">
        <w:rPr>
          <w:rFonts w:ascii="Arial" w:hAnsi="Arial" w:cs="Arial"/>
          <w:sz w:val="24"/>
        </w:rPr>
        <w:t>3</w:t>
      </w:r>
      <w:r w:rsidR="006078C5" w:rsidRPr="00776F32">
        <w:rPr>
          <w:rFonts w:ascii="Arial" w:hAnsi="Arial" w:cs="Arial"/>
          <w:sz w:val="24"/>
        </w:rPr>
        <w:t xml:space="preserve"> other ‘non joint’</w:t>
      </w:r>
      <w:r w:rsidR="00D91EF5" w:rsidRPr="00776F32">
        <w:rPr>
          <w:rFonts w:ascii="Arial" w:hAnsi="Arial" w:cs="Arial"/>
          <w:sz w:val="24"/>
        </w:rPr>
        <w:t xml:space="preserve"> procedures</w:t>
      </w:r>
      <w:r w:rsidR="006078C5" w:rsidRPr="00776F32">
        <w:rPr>
          <w:rFonts w:ascii="Arial" w:hAnsi="Arial" w:cs="Arial"/>
          <w:sz w:val="24"/>
        </w:rPr>
        <w:t xml:space="preserve"> (which consists of </w:t>
      </w:r>
      <w:r w:rsidR="00E96D07" w:rsidRPr="00776F32">
        <w:rPr>
          <w:rFonts w:ascii="Arial" w:hAnsi="Arial" w:cs="Arial"/>
          <w:sz w:val="24"/>
        </w:rPr>
        <w:t xml:space="preserve">intermediate/minor </w:t>
      </w:r>
      <w:r w:rsidR="006078C5" w:rsidRPr="00776F32">
        <w:rPr>
          <w:rFonts w:ascii="Arial" w:hAnsi="Arial" w:cs="Arial"/>
          <w:sz w:val="24"/>
        </w:rPr>
        <w:t>procedures such as ACL repair, arthroscopy etc)</w:t>
      </w:r>
      <w:r w:rsidR="009E53B6" w:rsidRPr="00776F32">
        <w:rPr>
          <w:rFonts w:ascii="Arial" w:hAnsi="Arial" w:cs="Arial"/>
          <w:sz w:val="24"/>
        </w:rPr>
        <w:t xml:space="preserve">.  </w:t>
      </w:r>
      <w:r w:rsidR="00020C04" w:rsidRPr="00776F32">
        <w:rPr>
          <w:rFonts w:ascii="Arial" w:hAnsi="Arial" w:cs="Arial"/>
          <w:sz w:val="24"/>
        </w:rPr>
        <w:t>Overall</w:t>
      </w:r>
      <w:r w:rsidR="00A40B95" w:rsidRPr="00776F32">
        <w:rPr>
          <w:rFonts w:ascii="Arial" w:hAnsi="Arial" w:cs="Arial"/>
          <w:sz w:val="24"/>
        </w:rPr>
        <w:t>,</w:t>
      </w:r>
      <w:r w:rsidR="00FF5465" w:rsidRPr="00776F32">
        <w:rPr>
          <w:rFonts w:ascii="Arial" w:hAnsi="Arial" w:cs="Arial"/>
          <w:sz w:val="24"/>
        </w:rPr>
        <w:t xml:space="preserve"> orthopaedic surgery is currently</w:t>
      </w:r>
      <w:r w:rsidR="006078C5" w:rsidRPr="00776F32">
        <w:rPr>
          <w:rFonts w:ascii="Arial" w:hAnsi="Arial" w:cs="Arial"/>
          <w:sz w:val="24"/>
        </w:rPr>
        <w:t xml:space="preserve"> ahead of</w:t>
      </w:r>
      <w:r w:rsidR="00D91EF5" w:rsidRPr="00776F32">
        <w:rPr>
          <w:rFonts w:ascii="Arial" w:hAnsi="Arial" w:cs="Arial"/>
          <w:sz w:val="24"/>
        </w:rPr>
        <w:t xml:space="preserve"> </w:t>
      </w:r>
      <w:r w:rsidR="002D5D83" w:rsidRPr="00776F32">
        <w:rPr>
          <w:rFonts w:ascii="Arial" w:hAnsi="Arial" w:cs="Arial"/>
          <w:sz w:val="24"/>
        </w:rPr>
        <w:t>the year to date</w:t>
      </w:r>
      <w:r w:rsidR="00F96F45" w:rsidRPr="00776F32">
        <w:rPr>
          <w:rFonts w:ascii="Arial" w:hAnsi="Arial" w:cs="Arial"/>
          <w:sz w:val="24"/>
        </w:rPr>
        <w:t xml:space="preserve"> </w:t>
      </w:r>
      <w:r w:rsidR="008969CA" w:rsidRPr="00776F32">
        <w:rPr>
          <w:rFonts w:ascii="Arial" w:hAnsi="Arial" w:cs="Arial"/>
          <w:sz w:val="24"/>
        </w:rPr>
        <w:t>by</w:t>
      </w:r>
      <w:r w:rsidR="00A95E6E" w:rsidRPr="00776F32">
        <w:rPr>
          <w:rFonts w:ascii="Arial" w:hAnsi="Arial" w:cs="Arial"/>
          <w:sz w:val="24"/>
        </w:rPr>
        <w:t xml:space="preserve"> 43</w:t>
      </w:r>
      <w:r w:rsidR="00663681" w:rsidRPr="00776F32">
        <w:rPr>
          <w:rFonts w:ascii="Arial" w:hAnsi="Arial" w:cs="Arial"/>
          <w:sz w:val="24"/>
        </w:rPr>
        <w:t xml:space="preserve"> procedures/</w:t>
      </w:r>
      <w:r w:rsidR="00D91EF5" w:rsidRPr="00776F32">
        <w:rPr>
          <w:rFonts w:ascii="Arial" w:hAnsi="Arial" w:cs="Arial"/>
          <w:sz w:val="24"/>
        </w:rPr>
        <w:t>theatre slots</w:t>
      </w:r>
      <w:r w:rsidR="00FF5465" w:rsidRPr="00776F32">
        <w:rPr>
          <w:rFonts w:ascii="Arial" w:hAnsi="Arial" w:cs="Arial"/>
          <w:sz w:val="24"/>
        </w:rPr>
        <w:t>.</w:t>
      </w:r>
    </w:p>
    <w:p w:rsidR="00617C23" w:rsidRPr="00776F32" w:rsidRDefault="00617C23" w:rsidP="00776F32">
      <w:pPr>
        <w:pStyle w:val="BodyTextIndent3"/>
        <w:ind w:left="0"/>
        <w:rPr>
          <w:rFonts w:ascii="Arial" w:hAnsi="Arial" w:cs="Arial"/>
          <w:b/>
          <w:sz w:val="24"/>
        </w:rPr>
      </w:pPr>
    </w:p>
    <w:p w:rsidR="00425684" w:rsidRPr="00776F32" w:rsidRDefault="00FD6400" w:rsidP="00776F32">
      <w:pPr>
        <w:pStyle w:val="BodyTextIndent3"/>
        <w:ind w:left="0"/>
        <w:rPr>
          <w:rFonts w:ascii="Arial" w:hAnsi="Arial" w:cs="Arial"/>
          <w:b/>
          <w:sz w:val="24"/>
        </w:rPr>
      </w:pPr>
      <w:r w:rsidRPr="00776F32">
        <w:rPr>
          <w:rFonts w:ascii="Arial" w:hAnsi="Arial" w:cs="Arial"/>
          <w:b/>
          <w:sz w:val="24"/>
        </w:rPr>
        <w:t>Ophthalmic Surgery</w:t>
      </w:r>
    </w:p>
    <w:p w:rsidR="00FD6400" w:rsidRPr="00776F32" w:rsidRDefault="00FD6400" w:rsidP="00776F32">
      <w:pPr>
        <w:pStyle w:val="BodyTextIndent3"/>
        <w:ind w:left="0"/>
        <w:rPr>
          <w:rFonts w:ascii="Arial" w:hAnsi="Arial" w:cs="Arial"/>
          <w:sz w:val="24"/>
        </w:rPr>
      </w:pPr>
    </w:p>
    <w:p w:rsidR="00A81E5F" w:rsidRPr="00776F32" w:rsidRDefault="00AC3978" w:rsidP="00776F32">
      <w:pPr>
        <w:pStyle w:val="BodyTextIndent3"/>
        <w:ind w:left="0"/>
        <w:rPr>
          <w:rFonts w:ascii="Arial" w:hAnsi="Arial" w:cs="Arial"/>
          <w:sz w:val="24"/>
        </w:rPr>
      </w:pPr>
      <w:r w:rsidRPr="00776F32">
        <w:rPr>
          <w:rFonts w:ascii="Arial" w:hAnsi="Arial" w:cs="Arial"/>
          <w:sz w:val="24"/>
        </w:rPr>
        <w:t>Ophthalmology</w:t>
      </w:r>
      <w:r w:rsidR="00F10E26" w:rsidRPr="00776F32">
        <w:rPr>
          <w:rFonts w:ascii="Arial" w:hAnsi="Arial" w:cs="Arial"/>
          <w:sz w:val="24"/>
        </w:rPr>
        <w:t xml:space="preserve"> </w:t>
      </w:r>
      <w:r w:rsidR="00A40B95" w:rsidRPr="00776F32">
        <w:rPr>
          <w:rFonts w:ascii="Arial" w:hAnsi="Arial" w:cs="Arial"/>
          <w:sz w:val="24"/>
        </w:rPr>
        <w:t xml:space="preserve">activity </w:t>
      </w:r>
      <w:r w:rsidR="00972618" w:rsidRPr="00776F32">
        <w:rPr>
          <w:rFonts w:ascii="Arial" w:hAnsi="Arial" w:cs="Arial"/>
          <w:sz w:val="24"/>
        </w:rPr>
        <w:t>was</w:t>
      </w:r>
      <w:r w:rsidR="0018064F" w:rsidRPr="00776F32">
        <w:rPr>
          <w:rFonts w:ascii="Arial" w:hAnsi="Arial" w:cs="Arial"/>
          <w:sz w:val="24"/>
        </w:rPr>
        <w:t xml:space="preserve"> </w:t>
      </w:r>
      <w:r w:rsidR="00A95E6E" w:rsidRPr="00776F32">
        <w:rPr>
          <w:rFonts w:ascii="Arial" w:hAnsi="Arial" w:cs="Arial"/>
          <w:sz w:val="24"/>
        </w:rPr>
        <w:t>significantly</w:t>
      </w:r>
      <w:r w:rsidR="002D5D83" w:rsidRPr="00776F32">
        <w:rPr>
          <w:rFonts w:ascii="Arial" w:hAnsi="Arial" w:cs="Arial"/>
          <w:sz w:val="24"/>
        </w:rPr>
        <w:t xml:space="preserve"> behind </w:t>
      </w:r>
      <w:r w:rsidR="0018064F" w:rsidRPr="00776F32">
        <w:rPr>
          <w:rFonts w:ascii="Arial" w:hAnsi="Arial" w:cs="Arial"/>
          <w:sz w:val="24"/>
        </w:rPr>
        <w:t>plan</w:t>
      </w:r>
      <w:r w:rsidR="00A95E6E" w:rsidRPr="00776F32">
        <w:rPr>
          <w:rFonts w:ascii="Arial" w:hAnsi="Arial" w:cs="Arial"/>
          <w:sz w:val="24"/>
        </w:rPr>
        <w:t xml:space="preserve"> by 154</w:t>
      </w:r>
      <w:r w:rsidR="002D5D83" w:rsidRPr="00776F32">
        <w:rPr>
          <w:rFonts w:ascii="Arial" w:hAnsi="Arial" w:cs="Arial"/>
          <w:sz w:val="24"/>
        </w:rPr>
        <w:t xml:space="preserve"> procedures</w:t>
      </w:r>
      <w:r w:rsidR="0018064F" w:rsidRPr="00776F32">
        <w:rPr>
          <w:rFonts w:ascii="Arial" w:hAnsi="Arial" w:cs="Arial"/>
          <w:sz w:val="24"/>
        </w:rPr>
        <w:t xml:space="preserve"> for the month </w:t>
      </w:r>
      <w:r w:rsidR="00D21F59" w:rsidRPr="00776F32">
        <w:rPr>
          <w:rFonts w:ascii="Arial" w:hAnsi="Arial" w:cs="Arial"/>
          <w:sz w:val="24"/>
        </w:rPr>
        <w:t xml:space="preserve">of </w:t>
      </w:r>
      <w:r w:rsidR="00A54810" w:rsidRPr="00776F32">
        <w:rPr>
          <w:rFonts w:ascii="Arial" w:hAnsi="Arial" w:cs="Arial"/>
          <w:sz w:val="24"/>
        </w:rPr>
        <w:t>July</w:t>
      </w:r>
      <w:r w:rsidR="002D5D83" w:rsidRPr="00776F32">
        <w:rPr>
          <w:rFonts w:ascii="Arial" w:hAnsi="Arial" w:cs="Arial"/>
          <w:sz w:val="24"/>
        </w:rPr>
        <w:t xml:space="preserve"> and 17</w:t>
      </w:r>
      <w:r w:rsidR="00A95E6E" w:rsidRPr="00776F32">
        <w:rPr>
          <w:rFonts w:ascii="Arial" w:hAnsi="Arial" w:cs="Arial"/>
          <w:sz w:val="24"/>
        </w:rPr>
        <w:t>1</w:t>
      </w:r>
      <w:r w:rsidR="00E359A3" w:rsidRPr="00776F32">
        <w:rPr>
          <w:rFonts w:ascii="Arial" w:hAnsi="Arial" w:cs="Arial"/>
          <w:sz w:val="24"/>
        </w:rPr>
        <w:t xml:space="preserve"> procedures behind the year to date plan.</w:t>
      </w:r>
      <w:r w:rsidR="006D3BBE" w:rsidRPr="00776F32">
        <w:rPr>
          <w:rFonts w:ascii="Arial" w:hAnsi="Arial" w:cs="Arial"/>
          <w:sz w:val="24"/>
        </w:rPr>
        <w:t xml:space="preserve"> </w:t>
      </w:r>
    </w:p>
    <w:p w:rsidR="00617C23" w:rsidRPr="00776F32" w:rsidRDefault="00617C23" w:rsidP="00776F32">
      <w:pPr>
        <w:pStyle w:val="BodyTextIndent3"/>
        <w:ind w:left="0"/>
        <w:rPr>
          <w:rFonts w:ascii="Arial" w:hAnsi="Arial" w:cs="Arial"/>
          <w:b/>
          <w:sz w:val="24"/>
        </w:rPr>
      </w:pPr>
    </w:p>
    <w:p w:rsidR="004740F6" w:rsidRPr="00776F32" w:rsidRDefault="004740F6" w:rsidP="00776F32">
      <w:pPr>
        <w:pStyle w:val="BodyTextIndent3"/>
        <w:ind w:left="0"/>
        <w:rPr>
          <w:rFonts w:ascii="Arial" w:hAnsi="Arial" w:cs="Arial"/>
          <w:b/>
          <w:sz w:val="24"/>
        </w:rPr>
      </w:pPr>
      <w:r w:rsidRPr="00776F32">
        <w:rPr>
          <w:rFonts w:ascii="Arial" w:hAnsi="Arial" w:cs="Arial"/>
          <w:b/>
          <w:sz w:val="24"/>
        </w:rPr>
        <w:t>General Surgery</w:t>
      </w:r>
    </w:p>
    <w:p w:rsidR="004740F6" w:rsidRPr="00776F32" w:rsidRDefault="004740F6" w:rsidP="00776F32">
      <w:pPr>
        <w:pStyle w:val="BodyTextIndent3"/>
        <w:ind w:left="0"/>
        <w:rPr>
          <w:rFonts w:ascii="Arial" w:hAnsi="Arial" w:cs="Arial"/>
          <w:b/>
          <w:sz w:val="24"/>
        </w:rPr>
      </w:pPr>
    </w:p>
    <w:p w:rsidR="004740F6" w:rsidRPr="00776F32" w:rsidRDefault="004740F6" w:rsidP="00776F32">
      <w:pPr>
        <w:pStyle w:val="BodyTextIndent3"/>
        <w:ind w:left="0"/>
        <w:rPr>
          <w:rFonts w:ascii="Arial" w:hAnsi="Arial" w:cs="Arial"/>
          <w:sz w:val="24"/>
        </w:rPr>
      </w:pPr>
      <w:r w:rsidRPr="00776F32">
        <w:rPr>
          <w:rFonts w:ascii="Arial" w:hAnsi="Arial" w:cs="Arial"/>
          <w:sz w:val="24"/>
        </w:rPr>
        <w:t>General surge</w:t>
      </w:r>
      <w:r w:rsidR="00C03A3B" w:rsidRPr="00776F32">
        <w:rPr>
          <w:rFonts w:ascii="Arial" w:hAnsi="Arial" w:cs="Arial"/>
          <w:sz w:val="24"/>
        </w:rPr>
        <w:t xml:space="preserve">ry </w:t>
      </w:r>
      <w:r w:rsidR="00F831E8" w:rsidRPr="00776F32">
        <w:rPr>
          <w:rFonts w:ascii="Arial" w:hAnsi="Arial" w:cs="Arial"/>
          <w:sz w:val="24"/>
        </w:rPr>
        <w:t xml:space="preserve">performed </w:t>
      </w:r>
      <w:r w:rsidR="00A95E6E" w:rsidRPr="00776F32">
        <w:rPr>
          <w:rFonts w:ascii="Arial" w:hAnsi="Arial" w:cs="Arial"/>
          <w:sz w:val="24"/>
        </w:rPr>
        <w:t xml:space="preserve">ahead of </w:t>
      </w:r>
      <w:r w:rsidR="00E0736E" w:rsidRPr="00776F32">
        <w:rPr>
          <w:rFonts w:ascii="Arial" w:hAnsi="Arial" w:cs="Arial"/>
          <w:sz w:val="24"/>
        </w:rPr>
        <w:t xml:space="preserve">the monthly target in </w:t>
      </w:r>
      <w:r w:rsidR="00A54810" w:rsidRPr="00776F32">
        <w:rPr>
          <w:rFonts w:ascii="Arial" w:hAnsi="Arial" w:cs="Arial"/>
          <w:sz w:val="24"/>
        </w:rPr>
        <w:t>July</w:t>
      </w:r>
      <w:r w:rsidR="00E0736E" w:rsidRPr="00776F32">
        <w:rPr>
          <w:rFonts w:ascii="Arial" w:hAnsi="Arial" w:cs="Arial"/>
          <w:sz w:val="24"/>
        </w:rPr>
        <w:t xml:space="preserve"> </w:t>
      </w:r>
      <w:r w:rsidR="002D5D83" w:rsidRPr="00776F32">
        <w:rPr>
          <w:rFonts w:ascii="Arial" w:hAnsi="Arial" w:cs="Arial"/>
          <w:sz w:val="24"/>
        </w:rPr>
        <w:t>by 1</w:t>
      </w:r>
      <w:r w:rsidR="00A95E6E" w:rsidRPr="00776F32">
        <w:rPr>
          <w:rFonts w:ascii="Arial" w:hAnsi="Arial" w:cs="Arial"/>
          <w:sz w:val="24"/>
        </w:rPr>
        <w:t xml:space="preserve">2 </w:t>
      </w:r>
      <w:r w:rsidR="00467021" w:rsidRPr="00776F32">
        <w:rPr>
          <w:rFonts w:ascii="Arial" w:hAnsi="Arial" w:cs="Arial"/>
          <w:sz w:val="24"/>
        </w:rPr>
        <w:t xml:space="preserve">procedures </w:t>
      </w:r>
      <w:r w:rsidR="00A95E6E" w:rsidRPr="00776F32">
        <w:rPr>
          <w:rFonts w:ascii="Arial" w:hAnsi="Arial" w:cs="Arial"/>
          <w:sz w:val="24"/>
        </w:rPr>
        <w:t xml:space="preserve">although slightly </w:t>
      </w:r>
      <w:r w:rsidR="00467021" w:rsidRPr="00776F32">
        <w:rPr>
          <w:rFonts w:ascii="Arial" w:hAnsi="Arial" w:cs="Arial"/>
          <w:sz w:val="24"/>
        </w:rPr>
        <w:t xml:space="preserve">behind </w:t>
      </w:r>
      <w:r w:rsidR="00E0736E" w:rsidRPr="00776F32">
        <w:rPr>
          <w:rFonts w:ascii="Arial" w:hAnsi="Arial" w:cs="Arial"/>
          <w:sz w:val="24"/>
        </w:rPr>
        <w:t xml:space="preserve">the year to date </w:t>
      </w:r>
      <w:r w:rsidR="00663681" w:rsidRPr="00776F32">
        <w:rPr>
          <w:rFonts w:ascii="Arial" w:hAnsi="Arial" w:cs="Arial"/>
          <w:sz w:val="24"/>
        </w:rPr>
        <w:t>plan</w:t>
      </w:r>
      <w:r w:rsidR="00A95E6E" w:rsidRPr="00776F32">
        <w:rPr>
          <w:rFonts w:ascii="Arial" w:hAnsi="Arial" w:cs="Arial"/>
          <w:sz w:val="24"/>
        </w:rPr>
        <w:t xml:space="preserve"> by 2 procedures</w:t>
      </w:r>
      <w:r w:rsidR="00E0736E" w:rsidRPr="00776F32">
        <w:rPr>
          <w:rFonts w:ascii="Arial" w:hAnsi="Arial" w:cs="Arial"/>
          <w:sz w:val="24"/>
        </w:rPr>
        <w:t>.</w:t>
      </w:r>
      <w:r w:rsidR="00663681" w:rsidRPr="00776F32">
        <w:rPr>
          <w:rFonts w:ascii="Arial" w:hAnsi="Arial" w:cs="Arial"/>
          <w:sz w:val="24"/>
        </w:rPr>
        <w:t xml:space="preserve"> </w:t>
      </w:r>
    </w:p>
    <w:p w:rsidR="00684C3C" w:rsidRPr="00776F32" w:rsidRDefault="00684C3C" w:rsidP="00776F32">
      <w:pPr>
        <w:pStyle w:val="BodyTextIndent3"/>
        <w:ind w:left="0"/>
        <w:rPr>
          <w:rFonts w:ascii="Arial" w:hAnsi="Arial" w:cs="Arial"/>
          <w:sz w:val="24"/>
        </w:rPr>
      </w:pPr>
    </w:p>
    <w:p w:rsidR="006B1848" w:rsidRPr="00776F32" w:rsidRDefault="006B1848" w:rsidP="00776F32">
      <w:pPr>
        <w:pStyle w:val="BodyTextIndent3"/>
        <w:ind w:left="0"/>
        <w:rPr>
          <w:rFonts w:ascii="Arial" w:hAnsi="Arial" w:cs="Arial"/>
          <w:sz w:val="24"/>
        </w:rPr>
      </w:pPr>
    </w:p>
    <w:p w:rsidR="00F23DCB" w:rsidRPr="00776F32" w:rsidRDefault="00F23DCB" w:rsidP="00776F32">
      <w:pPr>
        <w:pStyle w:val="BodyTextIndent3"/>
        <w:ind w:left="0"/>
        <w:rPr>
          <w:rFonts w:ascii="Arial" w:hAnsi="Arial" w:cs="Arial"/>
          <w:b/>
          <w:sz w:val="24"/>
        </w:rPr>
      </w:pPr>
      <w:r w:rsidRPr="00776F32">
        <w:rPr>
          <w:rFonts w:ascii="Arial" w:hAnsi="Arial" w:cs="Arial"/>
          <w:b/>
          <w:sz w:val="24"/>
        </w:rPr>
        <w:t>Plastic Surgery</w:t>
      </w:r>
    </w:p>
    <w:p w:rsidR="00F23DCB" w:rsidRPr="00776F32" w:rsidRDefault="00F23DCB" w:rsidP="00776F32">
      <w:pPr>
        <w:pStyle w:val="BodyTextIndent3"/>
        <w:ind w:left="0"/>
        <w:rPr>
          <w:rFonts w:ascii="Arial" w:hAnsi="Arial" w:cs="Arial"/>
          <w:b/>
          <w:sz w:val="24"/>
        </w:rPr>
      </w:pPr>
    </w:p>
    <w:p w:rsidR="00F10E26" w:rsidRPr="00776F32" w:rsidRDefault="008967C1" w:rsidP="00776F32">
      <w:pPr>
        <w:pStyle w:val="BodyTextIndent3"/>
        <w:ind w:left="0"/>
        <w:rPr>
          <w:rFonts w:ascii="Arial" w:hAnsi="Arial" w:cs="Arial"/>
          <w:sz w:val="24"/>
        </w:rPr>
      </w:pPr>
      <w:r w:rsidRPr="00776F32">
        <w:rPr>
          <w:rFonts w:ascii="Arial" w:hAnsi="Arial" w:cs="Arial"/>
          <w:sz w:val="24"/>
        </w:rPr>
        <w:t>For reporting purposes Plastic S</w:t>
      </w:r>
      <w:r w:rsidR="00B31990" w:rsidRPr="00776F32">
        <w:rPr>
          <w:rFonts w:ascii="Arial" w:hAnsi="Arial" w:cs="Arial"/>
          <w:sz w:val="24"/>
        </w:rPr>
        <w:t xml:space="preserve">urgery </w:t>
      </w:r>
      <w:r w:rsidRPr="00776F32">
        <w:rPr>
          <w:rFonts w:ascii="Arial" w:hAnsi="Arial" w:cs="Arial"/>
          <w:sz w:val="24"/>
        </w:rPr>
        <w:t xml:space="preserve">has been split </w:t>
      </w:r>
      <w:r w:rsidR="00F10E26" w:rsidRPr="00776F32">
        <w:rPr>
          <w:rFonts w:ascii="Arial" w:hAnsi="Arial" w:cs="Arial"/>
          <w:sz w:val="24"/>
        </w:rPr>
        <w:t>and w</w:t>
      </w:r>
      <w:r w:rsidR="00467021" w:rsidRPr="00776F32">
        <w:rPr>
          <w:rFonts w:ascii="Arial" w:hAnsi="Arial" w:cs="Arial"/>
          <w:sz w:val="24"/>
        </w:rPr>
        <w:t>ill be monitored throughout 2018/19</w:t>
      </w:r>
      <w:r w:rsidR="00F10E26" w:rsidRPr="00776F32">
        <w:rPr>
          <w:rFonts w:ascii="Arial" w:hAnsi="Arial" w:cs="Arial"/>
          <w:sz w:val="24"/>
        </w:rPr>
        <w:t xml:space="preserve"> as hand surg</w:t>
      </w:r>
      <w:r w:rsidR="00A95E6E" w:rsidRPr="00776F32">
        <w:rPr>
          <w:rFonts w:ascii="Arial" w:hAnsi="Arial" w:cs="Arial"/>
          <w:sz w:val="24"/>
        </w:rPr>
        <w:t>ery, minor plastic surgery.  M</w:t>
      </w:r>
      <w:r w:rsidR="00F10E26" w:rsidRPr="00776F32">
        <w:rPr>
          <w:rFonts w:ascii="Arial" w:hAnsi="Arial" w:cs="Arial"/>
          <w:sz w:val="24"/>
        </w:rPr>
        <w:t>ajor plastic surgery</w:t>
      </w:r>
      <w:r w:rsidR="00A95E6E" w:rsidRPr="00776F32">
        <w:rPr>
          <w:rFonts w:ascii="Arial" w:hAnsi="Arial" w:cs="Arial"/>
          <w:sz w:val="24"/>
        </w:rPr>
        <w:t xml:space="preserve"> is no longer carried out</w:t>
      </w:r>
      <w:r w:rsidR="00F10E26" w:rsidRPr="00776F32">
        <w:rPr>
          <w:rFonts w:ascii="Arial" w:hAnsi="Arial" w:cs="Arial"/>
          <w:sz w:val="24"/>
        </w:rPr>
        <w:t xml:space="preserve">. </w:t>
      </w:r>
    </w:p>
    <w:p w:rsidR="00F10E26" w:rsidRPr="00776F32" w:rsidRDefault="00F10E26" w:rsidP="00776F32">
      <w:pPr>
        <w:pStyle w:val="BodyTextIndent3"/>
        <w:ind w:left="0"/>
        <w:rPr>
          <w:rFonts w:ascii="Arial" w:hAnsi="Arial" w:cs="Arial"/>
          <w:sz w:val="24"/>
        </w:rPr>
      </w:pPr>
    </w:p>
    <w:p w:rsidR="00DA126C" w:rsidRPr="00776F32" w:rsidRDefault="0028429D" w:rsidP="00776F32">
      <w:pPr>
        <w:pStyle w:val="BodyTextIndent3"/>
        <w:ind w:left="0"/>
        <w:rPr>
          <w:rFonts w:ascii="Arial" w:hAnsi="Arial" w:cs="Arial"/>
          <w:sz w:val="24"/>
        </w:rPr>
      </w:pPr>
      <w:r w:rsidRPr="00776F32">
        <w:rPr>
          <w:rFonts w:ascii="Arial" w:hAnsi="Arial" w:cs="Arial"/>
          <w:sz w:val="24"/>
        </w:rPr>
        <w:t>H</w:t>
      </w:r>
      <w:r w:rsidR="00D21F59" w:rsidRPr="00776F32">
        <w:rPr>
          <w:rFonts w:ascii="Arial" w:hAnsi="Arial" w:cs="Arial"/>
          <w:sz w:val="24"/>
        </w:rPr>
        <w:t xml:space="preserve">and </w:t>
      </w:r>
      <w:r w:rsidR="00FF5465" w:rsidRPr="00776F32">
        <w:rPr>
          <w:rFonts w:ascii="Arial" w:hAnsi="Arial" w:cs="Arial"/>
          <w:sz w:val="24"/>
        </w:rPr>
        <w:t xml:space="preserve">surgery </w:t>
      </w:r>
      <w:r w:rsidR="00D91EF5" w:rsidRPr="00776F32">
        <w:rPr>
          <w:rFonts w:ascii="Arial" w:hAnsi="Arial" w:cs="Arial"/>
          <w:sz w:val="24"/>
        </w:rPr>
        <w:t>was</w:t>
      </w:r>
      <w:r w:rsidRPr="00776F32">
        <w:rPr>
          <w:rFonts w:ascii="Arial" w:hAnsi="Arial" w:cs="Arial"/>
          <w:sz w:val="24"/>
        </w:rPr>
        <w:t xml:space="preserve"> </w:t>
      </w:r>
      <w:r w:rsidR="00A95E6E" w:rsidRPr="00776F32">
        <w:rPr>
          <w:rFonts w:ascii="Arial" w:hAnsi="Arial" w:cs="Arial"/>
          <w:sz w:val="24"/>
        </w:rPr>
        <w:t xml:space="preserve">behind </w:t>
      </w:r>
      <w:r w:rsidR="00E0736E" w:rsidRPr="00776F32">
        <w:rPr>
          <w:rFonts w:ascii="Arial" w:hAnsi="Arial" w:cs="Arial"/>
          <w:sz w:val="24"/>
        </w:rPr>
        <w:t xml:space="preserve">plan </w:t>
      </w:r>
      <w:r w:rsidR="00DE09EC" w:rsidRPr="00776F32">
        <w:rPr>
          <w:rFonts w:ascii="Arial" w:hAnsi="Arial" w:cs="Arial"/>
          <w:sz w:val="24"/>
        </w:rPr>
        <w:t xml:space="preserve">for </w:t>
      </w:r>
      <w:r w:rsidR="00D91EF5" w:rsidRPr="00776F32">
        <w:rPr>
          <w:rFonts w:ascii="Arial" w:hAnsi="Arial" w:cs="Arial"/>
          <w:sz w:val="24"/>
        </w:rPr>
        <w:t xml:space="preserve">the month of </w:t>
      </w:r>
      <w:r w:rsidR="00A54810" w:rsidRPr="00776F32">
        <w:rPr>
          <w:rFonts w:ascii="Arial" w:hAnsi="Arial" w:cs="Arial"/>
          <w:sz w:val="24"/>
        </w:rPr>
        <w:t>July</w:t>
      </w:r>
      <w:r w:rsidR="00A95E6E" w:rsidRPr="00776F32">
        <w:rPr>
          <w:rFonts w:ascii="Arial" w:hAnsi="Arial" w:cs="Arial"/>
          <w:sz w:val="24"/>
        </w:rPr>
        <w:t xml:space="preserve"> by 18</w:t>
      </w:r>
      <w:r w:rsidR="00794BCF" w:rsidRPr="00776F32">
        <w:rPr>
          <w:rFonts w:ascii="Arial" w:hAnsi="Arial" w:cs="Arial"/>
          <w:sz w:val="24"/>
        </w:rPr>
        <w:t xml:space="preserve"> procedures</w:t>
      </w:r>
      <w:r w:rsidRPr="00776F32">
        <w:rPr>
          <w:rFonts w:ascii="Arial" w:hAnsi="Arial" w:cs="Arial"/>
          <w:sz w:val="24"/>
        </w:rPr>
        <w:t xml:space="preserve">.  Minor plastic surgery </w:t>
      </w:r>
      <w:r w:rsidR="00D91EF5" w:rsidRPr="00776F32">
        <w:rPr>
          <w:rFonts w:ascii="Arial" w:hAnsi="Arial" w:cs="Arial"/>
          <w:sz w:val="24"/>
        </w:rPr>
        <w:t xml:space="preserve">procedures </w:t>
      </w:r>
      <w:r w:rsidR="002D5D83" w:rsidRPr="00776F32">
        <w:rPr>
          <w:rFonts w:ascii="Arial" w:hAnsi="Arial" w:cs="Arial"/>
          <w:sz w:val="24"/>
        </w:rPr>
        <w:t>were</w:t>
      </w:r>
      <w:r w:rsidR="00E0736E" w:rsidRPr="00776F32">
        <w:rPr>
          <w:rFonts w:ascii="Arial" w:hAnsi="Arial" w:cs="Arial"/>
          <w:sz w:val="24"/>
        </w:rPr>
        <w:t xml:space="preserve"> </w:t>
      </w:r>
      <w:r w:rsidR="00A95E6E" w:rsidRPr="00776F32">
        <w:rPr>
          <w:rFonts w:ascii="Arial" w:hAnsi="Arial" w:cs="Arial"/>
          <w:sz w:val="24"/>
        </w:rPr>
        <w:t>10</w:t>
      </w:r>
      <w:r w:rsidR="00467021" w:rsidRPr="00776F32">
        <w:rPr>
          <w:rFonts w:ascii="Arial" w:hAnsi="Arial" w:cs="Arial"/>
          <w:sz w:val="24"/>
        </w:rPr>
        <w:t xml:space="preserve"> procedures </w:t>
      </w:r>
      <w:r w:rsidR="00D57FC8" w:rsidRPr="00776F32">
        <w:rPr>
          <w:rFonts w:ascii="Arial" w:hAnsi="Arial" w:cs="Arial"/>
          <w:sz w:val="24"/>
        </w:rPr>
        <w:t xml:space="preserve">behind </w:t>
      </w:r>
      <w:r w:rsidR="00467021" w:rsidRPr="00776F32">
        <w:rPr>
          <w:rFonts w:ascii="Arial" w:hAnsi="Arial" w:cs="Arial"/>
          <w:sz w:val="24"/>
        </w:rPr>
        <w:t>plan</w:t>
      </w:r>
      <w:r w:rsidR="00A95E6E" w:rsidRPr="00776F32">
        <w:rPr>
          <w:rFonts w:ascii="Arial" w:hAnsi="Arial" w:cs="Arial"/>
          <w:sz w:val="24"/>
        </w:rPr>
        <w:t>.</w:t>
      </w:r>
      <w:r w:rsidR="00467021" w:rsidRPr="00776F32">
        <w:rPr>
          <w:rFonts w:ascii="Arial" w:hAnsi="Arial" w:cs="Arial"/>
          <w:sz w:val="24"/>
        </w:rPr>
        <w:t xml:space="preserve"> </w:t>
      </w:r>
    </w:p>
    <w:p w:rsidR="00A95E6E" w:rsidRPr="00776F32" w:rsidRDefault="00A95E6E" w:rsidP="00776F32">
      <w:pPr>
        <w:pStyle w:val="BodyTextIndent3"/>
        <w:ind w:left="0"/>
        <w:rPr>
          <w:rFonts w:ascii="Arial" w:hAnsi="Arial" w:cs="Arial"/>
          <w:sz w:val="24"/>
        </w:rPr>
      </w:pPr>
    </w:p>
    <w:p w:rsidR="00447210" w:rsidRPr="00776F32" w:rsidRDefault="00447210" w:rsidP="00776F32">
      <w:pPr>
        <w:pStyle w:val="BodyTextIndent3"/>
        <w:ind w:left="0"/>
        <w:rPr>
          <w:rFonts w:ascii="Arial" w:hAnsi="Arial" w:cs="Arial"/>
          <w:b/>
          <w:sz w:val="24"/>
        </w:rPr>
      </w:pPr>
      <w:r w:rsidRPr="00776F32">
        <w:rPr>
          <w:rFonts w:ascii="Arial" w:hAnsi="Arial" w:cs="Arial"/>
          <w:b/>
          <w:sz w:val="24"/>
        </w:rPr>
        <w:t>Endoscopy</w:t>
      </w:r>
    </w:p>
    <w:p w:rsidR="00447210" w:rsidRPr="00776F32" w:rsidRDefault="00447210" w:rsidP="00776F32">
      <w:pPr>
        <w:pStyle w:val="BodyTextIndent3"/>
        <w:ind w:left="0"/>
        <w:rPr>
          <w:rFonts w:ascii="Arial" w:hAnsi="Arial" w:cs="Arial"/>
          <w:b/>
          <w:sz w:val="24"/>
        </w:rPr>
      </w:pPr>
    </w:p>
    <w:p w:rsidR="00447210" w:rsidRPr="00776F32" w:rsidRDefault="00F831E8" w:rsidP="00776F32">
      <w:pPr>
        <w:pStyle w:val="BodyTextIndent3"/>
        <w:ind w:left="0"/>
        <w:rPr>
          <w:rFonts w:ascii="Arial" w:hAnsi="Arial" w:cs="Arial"/>
          <w:sz w:val="24"/>
        </w:rPr>
      </w:pPr>
      <w:r w:rsidRPr="00776F32">
        <w:rPr>
          <w:rFonts w:ascii="Arial" w:hAnsi="Arial" w:cs="Arial"/>
          <w:sz w:val="24"/>
        </w:rPr>
        <w:lastRenderedPageBreak/>
        <w:t>The e</w:t>
      </w:r>
      <w:r w:rsidR="00DD1F4B" w:rsidRPr="00776F32">
        <w:rPr>
          <w:rFonts w:ascii="Arial" w:hAnsi="Arial" w:cs="Arial"/>
          <w:sz w:val="24"/>
        </w:rPr>
        <w:t xml:space="preserve">ndoscopy </w:t>
      </w:r>
      <w:r w:rsidRPr="00776F32">
        <w:rPr>
          <w:rFonts w:ascii="Arial" w:hAnsi="Arial" w:cs="Arial"/>
          <w:sz w:val="24"/>
        </w:rPr>
        <w:t>service perf</w:t>
      </w:r>
      <w:r w:rsidR="00BC7D83" w:rsidRPr="00776F32">
        <w:rPr>
          <w:rFonts w:ascii="Arial" w:hAnsi="Arial" w:cs="Arial"/>
          <w:sz w:val="24"/>
        </w:rPr>
        <w:t xml:space="preserve">ormed </w:t>
      </w:r>
      <w:r w:rsidR="00467021" w:rsidRPr="00776F32">
        <w:rPr>
          <w:rFonts w:ascii="Arial" w:hAnsi="Arial" w:cs="Arial"/>
          <w:sz w:val="24"/>
        </w:rPr>
        <w:t xml:space="preserve">ahead of plan </w:t>
      </w:r>
      <w:r w:rsidR="00972618" w:rsidRPr="00776F32">
        <w:rPr>
          <w:rFonts w:ascii="Arial" w:hAnsi="Arial" w:cs="Arial"/>
          <w:sz w:val="24"/>
        </w:rPr>
        <w:t xml:space="preserve">by </w:t>
      </w:r>
      <w:r w:rsidR="00A95E6E" w:rsidRPr="00776F32">
        <w:rPr>
          <w:rFonts w:ascii="Arial" w:hAnsi="Arial" w:cs="Arial"/>
          <w:sz w:val="24"/>
        </w:rPr>
        <w:t>16</w:t>
      </w:r>
      <w:r w:rsidR="00972618" w:rsidRPr="00776F32">
        <w:rPr>
          <w:rFonts w:ascii="Arial" w:hAnsi="Arial" w:cs="Arial"/>
          <w:sz w:val="24"/>
        </w:rPr>
        <w:t xml:space="preserve"> procedure</w:t>
      </w:r>
      <w:r w:rsidR="00020C04" w:rsidRPr="00776F32">
        <w:rPr>
          <w:rFonts w:ascii="Arial" w:hAnsi="Arial" w:cs="Arial"/>
          <w:sz w:val="24"/>
        </w:rPr>
        <w:t>s</w:t>
      </w:r>
      <w:r w:rsidRPr="00776F32">
        <w:rPr>
          <w:rFonts w:ascii="Arial" w:hAnsi="Arial" w:cs="Arial"/>
          <w:sz w:val="24"/>
        </w:rPr>
        <w:t xml:space="preserve"> in the month of </w:t>
      </w:r>
      <w:r w:rsidR="00A54810" w:rsidRPr="00776F32">
        <w:rPr>
          <w:rFonts w:ascii="Arial" w:hAnsi="Arial" w:cs="Arial"/>
          <w:sz w:val="24"/>
        </w:rPr>
        <w:t>July</w:t>
      </w:r>
      <w:r w:rsidR="00A95E6E" w:rsidRPr="00776F32">
        <w:rPr>
          <w:rFonts w:ascii="Arial" w:hAnsi="Arial" w:cs="Arial"/>
          <w:sz w:val="24"/>
        </w:rPr>
        <w:t xml:space="preserve"> and is 169</w:t>
      </w:r>
      <w:r w:rsidR="00467021" w:rsidRPr="00776F32">
        <w:rPr>
          <w:rFonts w:ascii="Arial" w:hAnsi="Arial" w:cs="Arial"/>
          <w:sz w:val="24"/>
        </w:rPr>
        <w:t xml:space="preserve"> ahead of the year to date plan</w:t>
      </w:r>
      <w:r w:rsidR="006D3BBE" w:rsidRPr="00776F32">
        <w:rPr>
          <w:rFonts w:ascii="Arial" w:hAnsi="Arial" w:cs="Arial"/>
          <w:sz w:val="24"/>
        </w:rPr>
        <w:t>.</w:t>
      </w:r>
      <w:r w:rsidR="00656C97" w:rsidRPr="00776F32">
        <w:rPr>
          <w:rFonts w:ascii="Arial" w:hAnsi="Arial" w:cs="Arial"/>
          <w:sz w:val="24"/>
        </w:rPr>
        <w:t xml:space="preserve"> </w:t>
      </w:r>
    </w:p>
    <w:p w:rsidR="0006783A" w:rsidRPr="00776F32" w:rsidRDefault="0006783A" w:rsidP="00776F32">
      <w:pPr>
        <w:pStyle w:val="BodyTextIndent3"/>
        <w:ind w:left="0"/>
        <w:rPr>
          <w:rFonts w:ascii="Arial" w:hAnsi="Arial" w:cs="Arial"/>
          <w:sz w:val="24"/>
        </w:rPr>
      </w:pPr>
    </w:p>
    <w:p w:rsidR="00F831E8" w:rsidRPr="00776F32" w:rsidRDefault="00F831E8" w:rsidP="00776F32">
      <w:pPr>
        <w:pStyle w:val="BodyTextIndent3"/>
        <w:ind w:left="0"/>
        <w:rPr>
          <w:rFonts w:ascii="Arial" w:hAnsi="Arial" w:cs="Arial"/>
          <w:sz w:val="24"/>
        </w:rPr>
      </w:pPr>
    </w:p>
    <w:p w:rsidR="00AF3B85" w:rsidRPr="00776F32" w:rsidRDefault="002E6EE2" w:rsidP="00776F32">
      <w:pPr>
        <w:pStyle w:val="BodyTextIndent3"/>
        <w:ind w:left="0"/>
        <w:rPr>
          <w:rFonts w:ascii="Arial" w:hAnsi="Arial" w:cs="Arial"/>
          <w:b/>
          <w:sz w:val="24"/>
        </w:rPr>
      </w:pPr>
      <w:r w:rsidRPr="00776F32">
        <w:rPr>
          <w:rFonts w:ascii="Arial" w:hAnsi="Arial" w:cs="Arial"/>
          <w:b/>
          <w:sz w:val="24"/>
        </w:rPr>
        <w:t>Diagnostic Imaging</w:t>
      </w:r>
    </w:p>
    <w:p w:rsidR="00476DC1" w:rsidRPr="00776F32" w:rsidRDefault="00476DC1" w:rsidP="00776F32">
      <w:pPr>
        <w:pStyle w:val="BodyTextIndent3"/>
        <w:ind w:left="0"/>
        <w:rPr>
          <w:rFonts w:ascii="Arial" w:hAnsi="Arial" w:cs="Arial"/>
          <w:sz w:val="24"/>
        </w:rPr>
      </w:pPr>
    </w:p>
    <w:p w:rsidR="0056141B" w:rsidRPr="00776F32" w:rsidRDefault="00F22122" w:rsidP="00776F32">
      <w:pPr>
        <w:pStyle w:val="BodyTextIndent3"/>
        <w:ind w:left="0"/>
        <w:rPr>
          <w:rFonts w:ascii="Arial" w:hAnsi="Arial" w:cs="Arial"/>
          <w:sz w:val="24"/>
        </w:rPr>
      </w:pPr>
      <w:r w:rsidRPr="00776F32">
        <w:rPr>
          <w:rFonts w:ascii="Arial" w:hAnsi="Arial" w:cs="Arial"/>
          <w:sz w:val="24"/>
        </w:rPr>
        <w:t>The annual diagnostic imaging target has increased from 29,450 to 31,830 (8% increase) in 2018/19 to take account of the additional activity that will be carried out on the new MRI scanners.  While this is an ambitio</w:t>
      </w:r>
      <w:r w:rsidR="00B355CC" w:rsidRPr="00776F32">
        <w:rPr>
          <w:rFonts w:ascii="Arial" w:hAnsi="Arial" w:cs="Arial"/>
          <w:sz w:val="24"/>
        </w:rPr>
        <w:t>us target, it was exceeded by 27</w:t>
      </w:r>
      <w:r w:rsidR="003C1702" w:rsidRPr="00776F32">
        <w:rPr>
          <w:rFonts w:ascii="Arial" w:hAnsi="Arial" w:cs="Arial"/>
          <w:sz w:val="24"/>
        </w:rPr>
        <w:t>8</w:t>
      </w:r>
      <w:r w:rsidRPr="00776F32">
        <w:rPr>
          <w:rFonts w:ascii="Arial" w:hAnsi="Arial" w:cs="Arial"/>
          <w:sz w:val="24"/>
        </w:rPr>
        <w:t xml:space="preserve"> examinations in the month of </w:t>
      </w:r>
      <w:r w:rsidR="00A54810" w:rsidRPr="00776F32">
        <w:rPr>
          <w:rFonts w:ascii="Arial" w:hAnsi="Arial" w:cs="Arial"/>
          <w:sz w:val="24"/>
        </w:rPr>
        <w:t>July</w:t>
      </w:r>
      <w:r w:rsidRPr="00776F32">
        <w:rPr>
          <w:rFonts w:ascii="Arial" w:hAnsi="Arial" w:cs="Arial"/>
          <w:sz w:val="24"/>
        </w:rPr>
        <w:t>.</w:t>
      </w:r>
    </w:p>
    <w:p w:rsidR="00F22122" w:rsidRPr="00776F32" w:rsidRDefault="00F22122" w:rsidP="00776F32">
      <w:pPr>
        <w:pStyle w:val="BodyTextIndent3"/>
        <w:ind w:left="0"/>
        <w:rPr>
          <w:rFonts w:ascii="Arial" w:hAnsi="Arial" w:cs="Arial"/>
          <w:sz w:val="24"/>
        </w:rPr>
      </w:pPr>
    </w:p>
    <w:p w:rsidR="00162E67" w:rsidRPr="00776F32" w:rsidRDefault="00162E67" w:rsidP="00776F32">
      <w:pPr>
        <w:rPr>
          <w:rFonts w:ascii="Arial" w:hAnsi="Arial" w:cs="Arial"/>
        </w:rPr>
      </w:pPr>
    </w:p>
    <w:p w:rsidR="001029AE" w:rsidRPr="00776F32" w:rsidRDefault="0037488D" w:rsidP="00776F32">
      <w:pPr>
        <w:rPr>
          <w:rFonts w:ascii="Arial" w:hAnsi="Arial" w:cs="Arial"/>
          <w:b/>
        </w:rPr>
      </w:pPr>
      <w:r w:rsidRPr="00776F32">
        <w:rPr>
          <w:rFonts w:ascii="Arial" w:hAnsi="Arial" w:cs="Arial"/>
          <w:b/>
        </w:rPr>
        <w:t>Current Situation</w:t>
      </w:r>
      <w:r w:rsidR="00DF01B1" w:rsidRPr="00776F32">
        <w:rPr>
          <w:rFonts w:ascii="Arial" w:hAnsi="Arial" w:cs="Arial"/>
          <w:b/>
        </w:rPr>
        <w:t xml:space="preserve"> </w:t>
      </w:r>
    </w:p>
    <w:p w:rsidR="0029268A" w:rsidRPr="00776F32" w:rsidRDefault="0029268A" w:rsidP="00776F32">
      <w:pPr>
        <w:rPr>
          <w:rFonts w:ascii="Arial" w:hAnsi="Arial" w:cs="Arial"/>
          <w:b/>
        </w:rPr>
      </w:pPr>
    </w:p>
    <w:p w:rsidR="0082001E" w:rsidRPr="00776F32" w:rsidRDefault="0082001E" w:rsidP="00776F32">
      <w:pPr>
        <w:ind w:left="720"/>
        <w:rPr>
          <w:rFonts w:ascii="Arial" w:hAnsi="Arial" w:cs="Arial"/>
        </w:rPr>
      </w:pPr>
    </w:p>
    <w:p w:rsidR="00A95E6E" w:rsidRPr="00776F32" w:rsidRDefault="0071429C" w:rsidP="00776F32">
      <w:pPr>
        <w:numPr>
          <w:ilvl w:val="0"/>
          <w:numId w:val="47"/>
        </w:numPr>
        <w:rPr>
          <w:rFonts w:ascii="Arial" w:hAnsi="Arial" w:cs="Arial"/>
        </w:rPr>
      </w:pPr>
      <w:r w:rsidRPr="00776F32">
        <w:rPr>
          <w:rFonts w:ascii="Arial" w:hAnsi="Arial" w:cs="Arial"/>
        </w:rPr>
        <w:t xml:space="preserve">Following a productive start to the year, delivery of activity in July was extremely challenging.  This is primarily due to July being a peak holiday period which resulted in a number of </w:t>
      </w:r>
      <w:r w:rsidR="00A95E6E" w:rsidRPr="00776F32">
        <w:rPr>
          <w:rFonts w:ascii="Arial" w:hAnsi="Arial" w:cs="Arial"/>
        </w:rPr>
        <w:t>consultants</w:t>
      </w:r>
      <w:r w:rsidRPr="00776F32">
        <w:rPr>
          <w:rFonts w:ascii="Arial" w:hAnsi="Arial" w:cs="Arial"/>
        </w:rPr>
        <w:t xml:space="preserve"> being unavailable</w:t>
      </w:r>
      <w:r w:rsidR="00A95E6E" w:rsidRPr="00776F32">
        <w:rPr>
          <w:rFonts w:ascii="Arial" w:hAnsi="Arial" w:cs="Arial"/>
        </w:rPr>
        <w:t>.</w:t>
      </w:r>
    </w:p>
    <w:p w:rsidR="00FA1EFC" w:rsidRPr="00776F32" w:rsidRDefault="00FA1EFC" w:rsidP="00776F32">
      <w:pPr>
        <w:ind w:left="720"/>
        <w:rPr>
          <w:rFonts w:ascii="Arial" w:hAnsi="Arial" w:cs="Arial"/>
        </w:rPr>
      </w:pPr>
    </w:p>
    <w:p w:rsidR="000D14B5" w:rsidRPr="00776F32" w:rsidRDefault="00A74A42" w:rsidP="00776F32">
      <w:pPr>
        <w:numPr>
          <w:ilvl w:val="0"/>
          <w:numId w:val="47"/>
        </w:numPr>
        <w:rPr>
          <w:rFonts w:ascii="Arial" w:hAnsi="Arial" w:cs="Arial"/>
        </w:rPr>
      </w:pPr>
      <w:r w:rsidRPr="00776F32">
        <w:rPr>
          <w:rFonts w:ascii="Arial" w:hAnsi="Arial" w:cs="Arial"/>
        </w:rPr>
        <w:t xml:space="preserve">Orthopaedic activity remained high in the month of </w:t>
      </w:r>
      <w:r w:rsidR="00A54810" w:rsidRPr="00776F32">
        <w:rPr>
          <w:rFonts w:ascii="Arial" w:hAnsi="Arial" w:cs="Arial"/>
        </w:rPr>
        <w:t>July</w:t>
      </w:r>
      <w:r w:rsidR="00F22122" w:rsidRPr="00776F32">
        <w:rPr>
          <w:rFonts w:ascii="Arial" w:hAnsi="Arial" w:cs="Arial"/>
        </w:rPr>
        <w:t xml:space="preserve"> and the service continues</w:t>
      </w:r>
      <w:r w:rsidR="000D14B5" w:rsidRPr="00776F32">
        <w:rPr>
          <w:rFonts w:ascii="Arial" w:hAnsi="Arial" w:cs="Arial"/>
        </w:rPr>
        <w:t xml:space="preserve"> to over perform</w:t>
      </w:r>
      <w:r w:rsidR="00684C3C" w:rsidRPr="00776F32">
        <w:rPr>
          <w:rFonts w:ascii="Arial" w:hAnsi="Arial" w:cs="Arial"/>
        </w:rPr>
        <w:t>.</w:t>
      </w:r>
      <w:r w:rsidR="00DA126C" w:rsidRPr="00776F32">
        <w:rPr>
          <w:rFonts w:ascii="Arial" w:hAnsi="Arial" w:cs="Arial"/>
        </w:rPr>
        <w:t xml:space="preserve"> </w:t>
      </w:r>
    </w:p>
    <w:p w:rsidR="000D14B5" w:rsidRPr="00776F32" w:rsidRDefault="000D14B5" w:rsidP="00776F32">
      <w:pPr>
        <w:pStyle w:val="ListParagraph"/>
        <w:rPr>
          <w:rFonts w:ascii="Arial" w:hAnsi="Arial" w:cs="Arial"/>
        </w:rPr>
      </w:pPr>
    </w:p>
    <w:p w:rsidR="000D14B5" w:rsidRPr="00776F32" w:rsidRDefault="00FA1EFC" w:rsidP="00776F32">
      <w:pPr>
        <w:numPr>
          <w:ilvl w:val="0"/>
          <w:numId w:val="46"/>
        </w:numPr>
        <w:tabs>
          <w:tab w:val="left" w:pos="709"/>
        </w:tabs>
        <w:rPr>
          <w:rFonts w:ascii="Arial" w:hAnsi="Arial" w:cs="Arial"/>
        </w:rPr>
      </w:pPr>
      <w:r w:rsidRPr="00776F32">
        <w:rPr>
          <w:rFonts w:ascii="Arial" w:hAnsi="Arial" w:cs="Arial"/>
        </w:rPr>
        <w:t xml:space="preserve">The </w:t>
      </w:r>
      <w:r w:rsidR="00F22122" w:rsidRPr="00776F32">
        <w:rPr>
          <w:rFonts w:ascii="Arial" w:hAnsi="Arial" w:cs="Arial"/>
        </w:rPr>
        <w:t xml:space="preserve">Ophthalmology </w:t>
      </w:r>
      <w:r w:rsidRPr="00776F32">
        <w:rPr>
          <w:rFonts w:ascii="Arial" w:hAnsi="Arial" w:cs="Arial"/>
        </w:rPr>
        <w:t xml:space="preserve">service </w:t>
      </w:r>
      <w:r w:rsidR="00F22122" w:rsidRPr="00776F32">
        <w:rPr>
          <w:rFonts w:ascii="Arial" w:hAnsi="Arial" w:cs="Arial"/>
        </w:rPr>
        <w:t>was</w:t>
      </w:r>
      <w:r w:rsidR="0071429C" w:rsidRPr="00776F32">
        <w:rPr>
          <w:rFonts w:ascii="Arial" w:hAnsi="Arial" w:cs="Arial"/>
        </w:rPr>
        <w:t xml:space="preserve"> significantly behind plan by 154 </w:t>
      </w:r>
      <w:r w:rsidR="000D14B5" w:rsidRPr="00776F32">
        <w:rPr>
          <w:rFonts w:ascii="Arial" w:hAnsi="Arial" w:cs="Arial"/>
        </w:rPr>
        <w:t>proce</w:t>
      </w:r>
      <w:r w:rsidR="00FA6B49" w:rsidRPr="00776F32">
        <w:rPr>
          <w:rFonts w:ascii="Arial" w:hAnsi="Arial" w:cs="Arial"/>
        </w:rPr>
        <w:t>dures</w:t>
      </w:r>
      <w:r w:rsidRPr="00776F32">
        <w:rPr>
          <w:rFonts w:ascii="Arial" w:hAnsi="Arial" w:cs="Arial"/>
        </w:rPr>
        <w:t xml:space="preserve"> in </w:t>
      </w:r>
      <w:r w:rsidR="00A54810" w:rsidRPr="00776F32">
        <w:rPr>
          <w:rFonts w:ascii="Arial" w:hAnsi="Arial" w:cs="Arial"/>
        </w:rPr>
        <w:t>July</w:t>
      </w:r>
      <w:r w:rsidR="00FA6B49" w:rsidRPr="00776F32">
        <w:rPr>
          <w:rFonts w:ascii="Arial" w:hAnsi="Arial" w:cs="Arial"/>
        </w:rPr>
        <w:t xml:space="preserve">. </w:t>
      </w:r>
      <w:r w:rsidR="0071429C" w:rsidRPr="00776F32">
        <w:rPr>
          <w:rFonts w:ascii="Arial" w:hAnsi="Arial" w:cs="Arial"/>
        </w:rPr>
        <w:t xml:space="preserve">  This is entirely due to consultant availability over the holiday period.</w:t>
      </w:r>
      <w:r w:rsidR="00FA6B49" w:rsidRPr="00776F32">
        <w:rPr>
          <w:rFonts w:ascii="Arial" w:hAnsi="Arial" w:cs="Arial"/>
        </w:rPr>
        <w:t xml:space="preserve"> </w:t>
      </w:r>
      <w:r w:rsidR="006F6BC4" w:rsidRPr="00776F32">
        <w:rPr>
          <w:rFonts w:ascii="Arial" w:hAnsi="Arial" w:cs="Arial"/>
        </w:rPr>
        <w:t>Every effort is being made to recover this situation.</w:t>
      </w:r>
    </w:p>
    <w:p w:rsidR="0071429C" w:rsidRPr="00776F32" w:rsidRDefault="0071429C" w:rsidP="00776F32">
      <w:pPr>
        <w:tabs>
          <w:tab w:val="left" w:pos="709"/>
        </w:tabs>
        <w:ind w:left="720"/>
        <w:rPr>
          <w:rFonts w:ascii="Arial" w:hAnsi="Arial" w:cs="Arial"/>
        </w:rPr>
      </w:pPr>
    </w:p>
    <w:p w:rsidR="00DF01B1" w:rsidRPr="00776F32" w:rsidRDefault="0071429C" w:rsidP="00776F32">
      <w:pPr>
        <w:numPr>
          <w:ilvl w:val="0"/>
          <w:numId w:val="46"/>
        </w:numPr>
        <w:tabs>
          <w:tab w:val="left" w:pos="709"/>
        </w:tabs>
        <w:rPr>
          <w:rFonts w:ascii="Arial" w:hAnsi="Arial" w:cs="Arial"/>
        </w:rPr>
      </w:pPr>
      <w:r w:rsidRPr="00776F32">
        <w:rPr>
          <w:rFonts w:ascii="Arial" w:hAnsi="Arial" w:cs="Arial"/>
        </w:rPr>
        <w:t xml:space="preserve">We continue </w:t>
      </w:r>
      <w:r w:rsidR="006F6BC4" w:rsidRPr="00776F32">
        <w:rPr>
          <w:rFonts w:ascii="Arial" w:hAnsi="Arial" w:cs="Arial"/>
        </w:rPr>
        <w:t>to carry out a</w:t>
      </w:r>
      <w:r w:rsidR="00F22122" w:rsidRPr="00776F32">
        <w:rPr>
          <w:rFonts w:ascii="Arial" w:hAnsi="Arial" w:cs="Arial"/>
        </w:rPr>
        <w:t xml:space="preserve">dditional days of </w:t>
      </w:r>
      <w:r w:rsidR="00FA6B49" w:rsidRPr="00776F32">
        <w:rPr>
          <w:rFonts w:ascii="Arial" w:hAnsi="Arial" w:cs="Arial"/>
        </w:rPr>
        <w:t>endoscopy</w:t>
      </w:r>
      <w:r w:rsidR="006F6BC4" w:rsidRPr="00776F32">
        <w:rPr>
          <w:rFonts w:ascii="Arial" w:hAnsi="Arial" w:cs="Arial"/>
        </w:rPr>
        <w:t xml:space="preserve">.  However, we are dependent upon visiting consultant, overtime and bank staff carrying out this work.  Again, over the holiday period this has been extremely challenging.  </w:t>
      </w:r>
      <w:r w:rsidR="00FA6B49" w:rsidRPr="00776F32">
        <w:rPr>
          <w:rFonts w:ascii="Arial" w:hAnsi="Arial" w:cs="Arial"/>
        </w:rPr>
        <w:t xml:space="preserve"> </w:t>
      </w:r>
      <w:r w:rsidR="006F6BC4" w:rsidRPr="00776F32">
        <w:rPr>
          <w:rFonts w:ascii="Arial" w:hAnsi="Arial" w:cs="Arial"/>
        </w:rPr>
        <w:t xml:space="preserve">We have, however, received confirmation that we can now recruit nurses into </w:t>
      </w:r>
      <w:r w:rsidR="00F22122" w:rsidRPr="00776F32">
        <w:rPr>
          <w:rFonts w:ascii="Arial" w:hAnsi="Arial" w:cs="Arial"/>
        </w:rPr>
        <w:t>substantive</w:t>
      </w:r>
      <w:r w:rsidR="006F6BC4" w:rsidRPr="00776F32">
        <w:rPr>
          <w:rFonts w:ascii="Arial" w:hAnsi="Arial" w:cs="Arial"/>
        </w:rPr>
        <w:t xml:space="preserve"> posts to </w:t>
      </w:r>
      <w:proofErr w:type="gramStart"/>
      <w:r w:rsidR="006F6BC4" w:rsidRPr="00776F32">
        <w:rPr>
          <w:rFonts w:ascii="Arial" w:hAnsi="Arial" w:cs="Arial"/>
        </w:rPr>
        <w:t>made</w:t>
      </w:r>
      <w:proofErr w:type="gramEnd"/>
      <w:r w:rsidR="006F6BC4" w:rsidRPr="00776F32">
        <w:rPr>
          <w:rFonts w:ascii="Arial" w:hAnsi="Arial" w:cs="Arial"/>
        </w:rPr>
        <w:t xml:space="preserve"> two additional days per week permanent</w:t>
      </w:r>
      <w:r w:rsidR="00F22122" w:rsidRPr="00776F32">
        <w:rPr>
          <w:rFonts w:ascii="Arial" w:hAnsi="Arial" w:cs="Arial"/>
        </w:rPr>
        <w:t xml:space="preserve">.  </w:t>
      </w:r>
    </w:p>
    <w:p w:rsidR="00FA1EFC" w:rsidRPr="00776F32" w:rsidRDefault="00FA1EFC" w:rsidP="00776F32">
      <w:pPr>
        <w:pStyle w:val="ListParagraph"/>
        <w:rPr>
          <w:rFonts w:ascii="Arial" w:hAnsi="Arial" w:cs="Arial"/>
        </w:rPr>
      </w:pPr>
    </w:p>
    <w:p w:rsidR="00FA1EFC" w:rsidRPr="00776F32" w:rsidRDefault="00FA1EFC" w:rsidP="00776F32">
      <w:pPr>
        <w:numPr>
          <w:ilvl w:val="0"/>
          <w:numId w:val="47"/>
        </w:numPr>
        <w:rPr>
          <w:rFonts w:ascii="Arial" w:hAnsi="Arial" w:cs="Arial"/>
        </w:rPr>
      </w:pPr>
      <w:r w:rsidRPr="00776F32">
        <w:rPr>
          <w:rFonts w:ascii="Arial" w:hAnsi="Arial" w:cs="Arial"/>
        </w:rPr>
        <w:t>The Diagnostic imaging annual target has been increased by 2380 examinations in 2018/19.  However, the service continues to over perform.</w:t>
      </w:r>
    </w:p>
    <w:p w:rsidR="00FA1EFC" w:rsidRPr="00776F32" w:rsidRDefault="00FA1EFC" w:rsidP="00776F32">
      <w:pPr>
        <w:ind w:left="720"/>
        <w:rPr>
          <w:rFonts w:ascii="Arial" w:hAnsi="Arial" w:cs="Arial"/>
        </w:rPr>
      </w:pPr>
      <w:r w:rsidRPr="00776F32">
        <w:rPr>
          <w:rFonts w:ascii="Arial" w:hAnsi="Arial" w:cs="Arial"/>
        </w:rPr>
        <w:t xml:space="preserve"> </w:t>
      </w:r>
    </w:p>
    <w:p w:rsidR="00FA1EFC" w:rsidRPr="00776F32" w:rsidRDefault="00FA1EFC" w:rsidP="00776F32">
      <w:pPr>
        <w:tabs>
          <w:tab w:val="left" w:pos="709"/>
        </w:tabs>
        <w:ind w:left="720"/>
        <w:rPr>
          <w:rFonts w:ascii="Arial" w:hAnsi="Arial" w:cs="Arial"/>
        </w:rPr>
      </w:pPr>
    </w:p>
    <w:p w:rsidR="00F22122" w:rsidRPr="00776F32" w:rsidRDefault="00F22122" w:rsidP="00776F32">
      <w:pPr>
        <w:pStyle w:val="ListParagraph"/>
        <w:rPr>
          <w:rFonts w:ascii="Arial" w:hAnsi="Arial" w:cs="Arial"/>
        </w:rPr>
      </w:pPr>
    </w:p>
    <w:p w:rsidR="0029268A" w:rsidRPr="00776F32" w:rsidRDefault="0029268A" w:rsidP="00776F32">
      <w:pPr>
        <w:pStyle w:val="BodyTextIndent3"/>
        <w:ind w:left="0"/>
        <w:rPr>
          <w:rFonts w:ascii="Arial" w:hAnsi="Arial" w:cs="Arial"/>
          <w:sz w:val="24"/>
        </w:rPr>
      </w:pPr>
    </w:p>
    <w:p w:rsidR="00F22122" w:rsidRPr="00776F32" w:rsidRDefault="00F22122" w:rsidP="00776F32">
      <w:pPr>
        <w:pStyle w:val="BodyTextIndent3"/>
        <w:ind w:left="0"/>
        <w:rPr>
          <w:rFonts w:ascii="Arial" w:hAnsi="Arial" w:cs="Arial"/>
          <w:sz w:val="24"/>
        </w:rPr>
      </w:pPr>
    </w:p>
    <w:p w:rsidR="00F22122" w:rsidRPr="00776F32" w:rsidRDefault="00F22122" w:rsidP="00776F32">
      <w:pPr>
        <w:pStyle w:val="BodyTextIndent3"/>
        <w:ind w:left="0"/>
        <w:rPr>
          <w:rFonts w:ascii="Arial" w:hAnsi="Arial" w:cs="Arial"/>
          <w:sz w:val="24"/>
        </w:rPr>
      </w:pPr>
    </w:p>
    <w:p w:rsidR="005D685A" w:rsidRPr="00776F32" w:rsidRDefault="00A54810" w:rsidP="00776F32">
      <w:pPr>
        <w:pStyle w:val="BodyTextIndent3"/>
        <w:ind w:left="0" w:right="-360"/>
        <w:rPr>
          <w:rFonts w:ascii="Arial" w:hAnsi="Arial" w:cs="Arial"/>
          <w:sz w:val="24"/>
        </w:rPr>
      </w:pPr>
      <w:r w:rsidRPr="00776F32">
        <w:rPr>
          <w:rFonts w:ascii="Arial" w:hAnsi="Arial" w:cs="Arial"/>
          <w:b/>
          <w:sz w:val="24"/>
        </w:rPr>
        <w:t>June</w:t>
      </w:r>
      <w:r w:rsidR="000151F0" w:rsidRPr="00776F32">
        <w:rPr>
          <w:rFonts w:ascii="Arial" w:hAnsi="Arial" w:cs="Arial"/>
          <w:b/>
          <w:sz w:val="24"/>
        </w:rPr>
        <w:t xml:space="preserve"> </w:t>
      </w:r>
      <w:r w:rsidR="005D685A" w:rsidRPr="00776F32">
        <w:rPr>
          <w:rFonts w:ascii="Arial" w:hAnsi="Arial" w:cs="Arial"/>
          <w:b/>
          <w:sz w:val="24"/>
        </w:rPr>
        <w:t>Rogers</w:t>
      </w:r>
    </w:p>
    <w:p w:rsidR="00441800" w:rsidRPr="00776F32" w:rsidRDefault="005D685A" w:rsidP="00776F32">
      <w:pPr>
        <w:pStyle w:val="BodyTextIndent3"/>
        <w:ind w:left="0" w:right="-360"/>
        <w:rPr>
          <w:rFonts w:ascii="Arial" w:hAnsi="Arial" w:cs="Arial"/>
          <w:b/>
          <w:sz w:val="24"/>
        </w:rPr>
      </w:pPr>
      <w:r w:rsidRPr="00776F32">
        <w:rPr>
          <w:rFonts w:ascii="Arial" w:hAnsi="Arial" w:cs="Arial"/>
          <w:b/>
          <w:sz w:val="24"/>
        </w:rPr>
        <w:t xml:space="preserve">Director of </w:t>
      </w:r>
      <w:r w:rsidR="00F57A63" w:rsidRPr="00776F32">
        <w:rPr>
          <w:rFonts w:ascii="Arial" w:hAnsi="Arial" w:cs="Arial"/>
          <w:b/>
          <w:sz w:val="24"/>
        </w:rPr>
        <w:t>Operations</w:t>
      </w:r>
      <w:r w:rsidR="00441800" w:rsidRPr="00776F32">
        <w:rPr>
          <w:rFonts w:ascii="Arial" w:hAnsi="Arial" w:cs="Arial"/>
          <w:b/>
          <w:sz w:val="24"/>
        </w:rPr>
        <w:t xml:space="preserve"> </w:t>
      </w:r>
    </w:p>
    <w:p w:rsidR="004D3470" w:rsidRPr="00776F32" w:rsidRDefault="004D3470" w:rsidP="00776F32">
      <w:pPr>
        <w:pStyle w:val="BodyTextIndent3"/>
        <w:ind w:left="0" w:right="-360"/>
        <w:rPr>
          <w:rFonts w:ascii="Arial" w:hAnsi="Arial" w:cs="Arial"/>
          <w:b/>
          <w:sz w:val="24"/>
        </w:rPr>
      </w:pPr>
    </w:p>
    <w:p w:rsidR="00C43B3B" w:rsidRPr="00776F32" w:rsidRDefault="00A54810" w:rsidP="00776F32">
      <w:pPr>
        <w:pStyle w:val="BodyTextIndent3"/>
        <w:ind w:left="0" w:right="-360"/>
        <w:rPr>
          <w:rFonts w:ascii="Arial" w:hAnsi="Arial" w:cs="Arial"/>
          <w:b/>
          <w:sz w:val="24"/>
        </w:rPr>
      </w:pPr>
      <w:r w:rsidRPr="00776F32">
        <w:rPr>
          <w:rFonts w:ascii="Arial" w:hAnsi="Arial" w:cs="Arial"/>
          <w:b/>
          <w:sz w:val="24"/>
        </w:rPr>
        <w:t xml:space="preserve">16 August </w:t>
      </w:r>
      <w:r w:rsidR="00C43B3B" w:rsidRPr="00776F32">
        <w:rPr>
          <w:rFonts w:ascii="Arial" w:hAnsi="Arial" w:cs="Arial"/>
          <w:b/>
          <w:sz w:val="24"/>
        </w:rPr>
        <w:t>2018</w:t>
      </w:r>
    </w:p>
    <w:sectPr w:rsidR="00C43B3B" w:rsidRPr="00776F32" w:rsidSect="00326EE3">
      <w:headerReference w:type="default" r:id="rId9"/>
      <w:footerReference w:type="default" r:id="rId10"/>
      <w:pgSz w:w="11906" w:h="16838"/>
      <w:pgMar w:top="1440" w:right="1700" w:bottom="89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29C" w:rsidRDefault="0071429C">
      <w:r>
        <w:separator/>
      </w:r>
    </w:p>
  </w:endnote>
  <w:endnote w:type="continuationSeparator" w:id="0">
    <w:p w:rsidR="0071429C" w:rsidRDefault="007142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47014"/>
      <w:docPartObj>
        <w:docPartGallery w:val="Page Numbers (Bottom of Page)"/>
        <w:docPartUnique/>
      </w:docPartObj>
    </w:sdtPr>
    <w:sdtContent>
      <w:p w:rsidR="00776F32" w:rsidRDefault="00776F32">
        <w:pPr>
          <w:pStyle w:val="Footer"/>
          <w:jc w:val="center"/>
        </w:pPr>
        <w:fldSimple w:instr=" PAGE   \* MERGEFORMAT ">
          <w:r>
            <w:rPr>
              <w:noProof/>
            </w:rPr>
            <w:t>1</w:t>
          </w:r>
        </w:fldSimple>
      </w:p>
    </w:sdtContent>
  </w:sdt>
  <w:p w:rsidR="00776F32" w:rsidRDefault="00776F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29C" w:rsidRDefault="0071429C">
      <w:r>
        <w:separator/>
      </w:r>
    </w:p>
  </w:footnote>
  <w:footnote w:type="continuationSeparator" w:id="0">
    <w:p w:rsidR="0071429C" w:rsidRDefault="007142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149" w:rsidRPr="00F05149" w:rsidRDefault="00DA1179">
    <w:pPr>
      <w:pStyle w:val="Header"/>
      <w:rPr>
        <w:rFonts w:ascii="Arial" w:hAnsi="Arial" w:cs="Arial"/>
        <w:b/>
        <w:color w:val="4F81BD" w:themeColor="accent1"/>
      </w:rPr>
    </w:pPr>
    <w:r>
      <w:rPr>
        <w:rFonts w:ascii="Arial" w:hAnsi="Arial" w:cs="Arial"/>
        <w:b/>
        <w:color w:val="4F81BD" w:themeColor="accent1"/>
      </w:rPr>
      <w:tab/>
    </w:r>
    <w:r>
      <w:rPr>
        <w:rFonts w:ascii="Arial" w:hAnsi="Arial" w:cs="Arial"/>
        <w:b/>
        <w:color w:val="4F81BD" w:themeColor="accent1"/>
      </w:rPr>
      <w:tab/>
    </w:r>
    <w:r w:rsidR="00F05149" w:rsidRPr="00F05149">
      <w:rPr>
        <w:rFonts w:ascii="Arial" w:hAnsi="Arial" w:cs="Arial"/>
        <w:b/>
        <w:color w:val="4F81BD" w:themeColor="accent1"/>
      </w:rPr>
      <w:t>Item 7.2a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6E2"/>
    <w:multiLevelType w:val="hybridMultilevel"/>
    <w:tmpl w:val="7C1CD0B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5D27702"/>
    <w:multiLevelType w:val="hybridMultilevel"/>
    <w:tmpl w:val="AB8E1C2A"/>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nsid w:val="0FA027A7"/>
    <w:multiLevelType w:val="multilevel"/>
    <w:tmpl w:val="28742D3E"/>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13815CE6"/>
    <w:multiLevelType w:val="hybridMultilevel"/>
    <w:tmpl w:val="D2FEDD2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D493953"/>
    <w:multiLevelType w:val="hybridMultilevel"/>
    <w:tmpl w:val="DA1636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E5677E8"/>
    <w:multiLevelType w:val="hybridMultilevel"/>
    <w:tmpl w:val="A6B88626"/>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nsid w:val="357F0AA9"/>
    <w:multiLevelType w:val="hybridMultilevel"/>
    <w:tmpl w:val="120A69AC"/>
    <w:lvl w:ilvl="0" w:tplc="5B2628E4">
      <w:start w:val="2"/>
      <w:numFmt w:val="decimal"/>
      <w:lvlText w:val="%1."/>
      <w:lvlJc w:val="left"/>
      <w:pPr>
        <w:tabs>
          <w:tab w:val="num" w:pos="360"/>
        </w:tabs>
        <w:ind w:left="360" w:hanging="360"/>
      </w:pPr>
      <w:rPr>
        <w:rFonts w:hint="default"/>
      </w:rPr>
    </w:lvl>
    <w:lvl w:ilvl="1" w:tplc="08090001">
      <w:start w:val="1"/>
      <w:numFmt w:val="bullet"/>
      <w:lvlText w:val=""/>
      <w:lvlJc w:val="left"/>
      <w:pPr>
        <w:tabs>
          <w:tab w:val="num" w:pos="360"/>
        </w:tabs>
        <w:ind w:left="360" w:hanging="360"/>
      </w:pPr>
      <w:rPr>
        <w:rFonts w:ascii="Symbol" w:hAnsi="Symbol" w:hint="default"/>
      </w:rPr>
    </w:lvl>
    <w:lvl w:ilvl="2" w:tplc="0AAA6108">
      <w:numFmt w:val="bullet"/>
      <w:lvlText w:val="-"/>
      <w:lvlJc w:val="left"/>
      <w:pPr>
        <w:tabs>
          <w:tab w:val="num" w:pos="1260"/>
        </w:tabs>
        <w:ind w:left="1260" w:hanging="360"/>
      </w:pPr>
      <w:rPr>
        <w:rFonts w:ascii="Arial" w:eastAsia="Times New Roman" w:hAnsi="Arial" w:cs="Arial" w:hint="default"/>
      </w:r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8">
    <w:nsid w:val="38F96A73"/>
    <w:multiLevelType w:val="hybridMultilevel"/>
    <w:tmpl w:val="0DA25088"/>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3C2929AF"/>
    <w:multiLevelType w:val="multilevel"/>
    <w:tmpl w:val="F5FEB87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3E2D782A"/>
    <w:multiLevelType w:val="hybridMultilevel"/>
    <w:tmpl w:val="4D02A5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FC472EC"/>
    <w:multiLevelType w:val="hybridMultilevel"/>
    <w:tmpl w:val="4926C79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431A0C71"/>
    <w:multiLevelType w:val="hybridMultilevel"/>
    <w:tmpl w:val="F684B3EC"/>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nsid w:val="4544796E"/>
    <w:multiLevelType w:val="hybridMultilevel"/>
    <w:tmpl w:val="BE6CCFE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nsid w:val="49EB7593"/>
    <w:multiLevelType w:val="hybridMultilevel"/>
    <w:tmpl w:val="B15C9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AB373DE"/>
    <w:multiLevelType w:val="hybridMultilevel"/>
    <w:tmpl w:val="D05840B8"/>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4C1F14C8"/>
    <w:multiLevelType w:val="hybridMultilevel"/>
    <w:tmpl w:val="FC9CA06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C437AC0"/>
    <w:multiLevelType w:val="hybridMultilevel"/>
    <w:tmpl w:val="F5FEB87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8">
    <w:nsid w:val="4CDB347A"/>
    <w:multiLevelType w:val="hybridMultilevel"/>
    <w:tmpl w:val="F8A8DF12"/>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4D3C4368"/>
    <w:multiLevelType w:val="hybridMultilevel"/>
    <w:tmpl w:val="27CE783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50CA0BFB"/>
    <w:multiLevelType w:val="hybridMultilevel"/>
    <w:tmpl w:val="142E7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698556C"/>
    <w:multiLevelType w:val="hybridMultilevel"/>
    <w:tmpl w:val="9A88F05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7761174"/>
    <w:multiLevelType w:val="hybridMultilevel"/>
    <w:tmpl w:val="DF30F3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1">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8B302B5"/>
    <w:multiLevelType w:val="hybridMultilevel"/>
    <w:tmpl w:val="FF38A1B6"/>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nsid w:val="590C7626"/>
    <w:multiLevelType w:val="hybridMultilevel"/>
    <w:tmpl w:val="DCB6C9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BF466C7"/>
    <w:multiLevelType w:val="hybridMultilevel"/>
    <w:tmpl w:val="4624255C"/>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nsid w:val="5C574149"/>
    <w:multiLevelType w:val="hybridMultilevel"/>
    <w:tmpl w:val="86DE9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C752DC1"/>
    <w:multiLevelType w:val="hybridMultilevel"/>
    <w:tmpl w:val="F0D0E63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CE925D2"/>
    <w:multiLevelType w:val="hybridMultilevel"/>
    <w:tmpl w:val="7EC26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D8A4B3E"/>
    <w:multiLevelType w:val="hybridMultilevel"/>
    <w:tmpl w:val="0A3032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E470E85"/>
    <w:multiLevelType w:val="hybridMultilevel"/>
    <w:tmpl w:val="790A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F5102CC"/>
    <w:multiLevelType w:val="hybridMultilevel"/>
    <w:tmpl w:val="F726274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46003EA"/>
    <w:multiLevelType w:val="hybridMultilevel"/>
    <w:tmpl w:val="68D8A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66F0D54"/>
    <w:multiLevelType w:val="hybridMultilevel"/>
    <w:tmpl w:val="2218797E"/>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4">
    <w:nsid w:val="68427A63"/>
    <w:multiLevelType w:val="hybridMultilevel"/>
    <w:tmpl w:val="EEF2626C"/>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96A575B"/>
    <w:multiLevelType w:val="hybridMultilevel"/>
    <w:tmpl w:val="17EE6D3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36">
    <w:nsid w:val="6A300352"/>
    <w:multiLevelType w:val="multilevel"/>
    <w:tmpl w:val="EC7853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CD14D01"/>
    <w:multiLevelType w:val="multilevel"/>
    <w:tmpl w:val="EEF2626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D5C3F25"/>
    <w:multiLevelType w:val="hybridMultilevel"/>
    <w:tmpl w:val="C714D9E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6DDA0FE9"/>
    <w:multiLevelType w:val="hybridMultilevel"/>
    <w:tmpl w:val="061A8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1">
    <w:nsid w:val="6EDF2618"/>
    <w:multiLevelType w:val="hybridMultilevel"/>
    <w:tmpl w:val="2C8C86C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706819E5"/>
    <w:multiLevelType w:val="hybridMultilevel"/>
    <w:tmpl w:val="28742D3E"/>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3">
    <w:nsid w:val="7374731D"/>
    <w:multiLevelType w:val="hybridMultilevel"/>
    <w:tmpl w:val="D59ECDA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49B3039"/>
    <w:multiLevelType w:val="hybridMultilevel"/>
    <w:tmpl w:val="7E10D244"/>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5">
    <w:nsid w:val="74A529BC"/>
    <w:multiLevelType w:val="multilevel"/>
    <w:tmpl w:val="F0D0E63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nsid w:val="79631247"/>
    <w:multiLevelType w:val="multilevel"/>
    <w:tmpl w:val="F684B3E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7">
    <w:nsid w:val="7A056BE6"/>
    <w:multiLevelType w:val="hybridMultilevel"/>
    <w:tmpl w:val="698214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7AB37A25"/>
    <w:multiLevelType w:val="hybridMultilevel"/>
    <w:tmpl w:val="7F1274D4"/>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9">
    <w:nsid w:val="7B680E72"/>
    <w:multiLevelType w:val="hybridMultilevel"/>
    <w:tmpl w:val="AFFE3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41"/>
  </w:num>
  <w:num w:numId="4">
    <w:abstractNumId w:val="38"/>
  </w:num>
  <w:num w:numId="5">
    <w:abstractNumId w:val="4"/>
  </w:num>
  <w:num w:numId="6">
    <w:abstractNumId w:val="22"/>
  </w:num>
  <w:num w:numId="7">
    <w:abstractNumId w:val="36"/>
  </w:num>
  <w:num w:numId="8">
    <w:abstractNumId w:val="18"/>
  </w:num>
  <w:num w:numId="9">
    <w:abstractNumId w:val="23"/>
  </w:num>
  <w:num w:numId="10">
    <w:abstractNumId w:val="6"/>
  </w:num>
  <w:num w:numId="11">
    <w:abstractNumId w:val="43"/>
  </w:num>
  <w:num w:numId="12">
    <w:abstractNumId w:val="31"/>
  </w:num>
  <w:num w:numId="13">
    <w:abstractNumId w:val="25"/>
  </w:num>
  <w:num w:numId="14">
    <w:abstractNumId w:val="2"/>
  </w:num>
  <w:num w:numId="15">
    <w:abstractNumId w:val="27"/>
  </w:num>
  <w:num w:numId="16">
    <w:abstractNumId w:val="45"/>
  </w:num>
  <w:num w:numId="17">
    <w:abstractNumId w:val="11"/>
  </w:num>
  <w:num w:numId="18">
    <w:abstractNumId w:val="48"/>
  </w:num>
  <w:num w:numId="19">
    <w:abstractNumId w:val="44"/>
  </w:num>
  <w:num w:numId="20">
    <w:abstractNumId w:val="21"/>
  </w:num>
  <w:num w:numId="21">
    <w:abstractNumId w:val="8"/>
  </w:num>
  <w:num w:numId="22">
    <w:abstractNumId w:val="42"/>
  </w:num>
  <w:num w:numId="23">
    <w:abstractNumId w:val="3"/>
  </w:num>
  <w:num w:numId="24">
    <w:abstractNumId w:val="35"/>
  </w:num>
  <w:num w:numId="25">
    <w:abstractNumId w:val="47"/>
  </w:num>
  <w:num w:numId="26">
    <w:abstractNumId w:val="5"/>
  </w:num>
  <w:num w:numId="27">
    <w:abstractNumId w:val="29"/>
  </w:num>
  <w:num w:numId="28">
    <w:abstractNumId w:val="13"/>
  </w:num>
  <w:num w:numId="29">
    <w:abstractNumId w:val="16"/>
  </w:num>
  <w:num w:numId="30">
    <w:abstractNumId w:val="0"/>
  </w:num>
  <w:num w:numId="31">
    <w:abstractNumId w:val="17"/>
  </w:num>
  <w:num w:numId="32">
    <w:abstractNumId w:val="9"/>
  </w:num>
  <w:num w:numId="33">
    <w:abstractNumId w:val="33"/>
  </w:num>
  <w:num w:numId="34">
    <w:abstractNumId w:val="34"/>
  </w:num>
  <w:num w:numId="35">
    <w:abstractNumId w:val="37"/>
  </w:num>
  <w:num w:numId="36">
    <w:abstractNumId w:val="24"/>
  </w:num>
  <w:num w:numId="37">
    <w:abstractNumId w:val="12"/>
  </w:num>
  <w:num w:numId="38">
    <w:abstractNumId w:val="46"/>
  </w:num>
  <w:num w:numId="39">
    <w:abstractNumId w:val="40"/>
  </w:num>
  <w:num w:numId="40">
    <w:abstractNumId w:val="1"/>
  </w:num>
  <w:num w:numId="4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39"/>
  </w:num>
  <w:num w:numId="44">
    <w:abstractNumId w:val="28"/>
  </w:num>
  <w:num w:numId="45">
    <w:abstractNumId w:val="20"/>
  </w:num>
  <w:num w:numId="46">
    <w:abstractNumId w:val="32"/>
  </w:num>
  <w:num w:numId="47">
    <w:abstractNumId w:val="14"/>
  </w:num>
  <w:num w:numId="48">
    <w:abstractNumId w:val="49"/>
  </w:num>
  <w:num w:numId="49">
    <w:abstractNumId w:val="10"/>
  </w:num>
  <w:num w:numId="50">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stylePaneFormatFilter w:val="3F01"/>
  <w:defaultTabStop w:val="720"/>
  <w:characterSpacingControl w:val="doNotCompress"/>
  <w:footnotePr>
    <w:footnote w:id="-1"/>
    <w:footnote w:id="0"/>
  </w:footnotePr>
  <w:endnotePr>
    <w:endnote w:id="-1"/>
    <w:endnote w:id="0"/>
  </w:endnotePr>
  <w:compat/>
  <w:rsids>
    <w:rsidRoot w:val="001C7358"/>
    <w:rsid w:val="00004AE2"/>
    <w:rsid w:val="00005563"/>
    <w:rsid w:val="000066A3"/>
    <w:rsid w:val="00006B97"/>
    <w:rsid w:val="00007482"/>
    <w:rsid w:val="00007DE9"/>
    <w:rsid w:val="00010B80"/>
    <w:rsid w:val="000151F0"/>
    <w:rsid w:val="0001532F"/>
    <w:rsid w:val="0001635C"/>
    <w:rsid w:val="00017679"/>
    <w:rsid w:val="00020C04"/>
    <w:rsid w:val="00023A5D"/>
    <w:rsid w:val="00024314"/>
    <w:rsid w:val="000305B6"/>
    <w:rsid w:val="00033053"/>
    <w:rsid w:val="0003527A"/>
    <w:rsid w:val="00036278"/>
    <w:rsid w:val="00036F94"/>
    <w:rsid w:val="000406E7"/>
    <w:rsid w:val="00041026"/>
    <w:rsid w:val="00042910"/>
    <w:rsid w:val="0004360A"/>
    <w:rsid w:val="00043EB4"/>
    <w:rsid w:val="00044BEF"/>
    <w:rsid w:val="0004580A"/>
    <w:rsid w:val="000500F4"/>
    <w:rsid w:val="00052CFC"/>
    <w:rsid w:val="0005347B"/>
    <w:rsid w:val="00054031"/>
    <w:rsid w:val="00054F11"/>
    <w:rsid w:val="00057677"/>
    <w:rsid w:val="00057DE5"/>
    <w:rsid w:val="00060E43"/>
    <w:rsid w:val="00064493"/>
    <w:rsid w:val="00064FB0"/>
    <w:rsid w:val="0006783A"/>
    <w:rsid w:val="00067BAA"/>
    <w:rsid w:val="00072988"/>
    <w:rsid w:val="000742D5"/>
    <w:rsid w:val="00074373"/>
    <w:rsid w:val="00074906"/>
    <w:rsid w:val="00085247"/>
    <w:rsid w:val="0008776E"/>
    <w:rsid w:val="00093AD6"/>
    <w:rsid w:val="00094CA9"/>
    <w:rsid w:val="000A2C0A"/>
    <w:rsid w:val="000A56FC"/>
    <w:rsid w:val="000B12E3"/>
    <w:rsid w:val="000B3576"/>
    <w:rsid w:val="000B3D20"/>
    <w:rsid w:val="000B5D9F"/>
    <w:rsid w:val="000B685B"/>
    <w:rsid w:val="000B7F9B"/>
    <w:rsid w:val="000C1124"/>
    <w:rsid w:val="000C1FAA"/>
    <w:rsid w:val="000C4388"/>
    <w:rsid w:val="000D12CA"/>
    <w:rsid w:val="000D14B5"/>
    <w:rsid w:val="000D1597"/>
    <w:rsid w:val="000E21F4"/>
    <w:rsid w:val="000E2FB6"/>
    <w:rsid w:val="000E5790"/>
    <w:rsid w:val="000E7790"/>
    <w:rsid w:val="000F3D42"/>
    <w:rsid w:val="000F466E"/>
    <w:rsid w:val="000F755E"/>
    <w:rsid w:val="001012B3"/>
    <w:rsid w:val="00101EB3"/>
    <w:rsid w:val="001029AE"/>
    <w:rsid w:val="001039C1"/>
    <w:rsid w:val="00103D11"/>
    <w:rsid w:val="00106171"/>
    <w:rsid w:val="0011165B"/>
    <w:rsid w:val="0011339D"/>
    <w:rsid w:val="001154B7"/>
    <w:rsid w:val="001170CF"/>
    <w:rsid w:val="00120B2A"/>
    <w:rsid w:val="00121468"/>
    <w:rsid w:val="00121E93"/>
    <w:rsid w:val="0012261A"/>
    <w:rsid w:val="00122AF8"/>
    <w:rsid w:val="00124427"/>
    <w:rsid w:val="001328ED"/>
    <w:rsid w:val="001336CD"/>
    <w:rsid w:val="001341A1"/>
    <w:rsid w:val="001352E0"/>
    <w:rsid w:val="00140247"/>
    <w:rsid w:val="00141647"/>
    <w:rsid w:val="0014481D"/>
    <w:rsid w:val="00147080"/>
    <w:rsid w:val="001500F1"/>
    <w:rsid w:val="00151BDB"/>
    <w:rsid w:val="00154587"/>
    <w:rsid w:val="001627DF"/>
    <w:rsid w:val="00162E67"/>
    <w:rsid w:val="00163636"/>
    <w:rsid w:val="00170A69"/>
    <w:rsid w:val="0017133F"/>
    <w:rsid w:val="001749C9"/>
    <w:rsid w:val="001756B6"/>
    <w:rsid w:val="0018064F"/>
    <w:rsid w:val="0019135E"/>
    <w:rsid w:val="00195012"/>
    <w:rsid w:val="001A11B5"/>
    <w:rsid w:val="001A68F1"/>
    <w:rsid w:val="001A74A0"/>
    <w:rsid w:val="001B23E3"/>
    <w:rsid w:val="001C0EA3"/>
    <w:rsid w:val="001C2A9B"/>
    <w:rsid w:val="001C2E4C"/>
    <w:rsid w:val="001C41EF"/>
    <w:rsid w:val="001C5611"/>
    <w:rsid w:val="001C7358"/>
    <w:rsid w:val="001D0162"/>
    <w:rsid w:val="001D0E16"/>
    <w:rsid w:val="001D1996"/>
    <w:rsid w:val="001D4A90"/>
    <w:rsid w:val="001D7C29"/>
    <w:rsid w:val="001E3287"/>
    <w:rsid w:val="001E337E"/>
    <w:rsid w:val="001E7FB4"/>
    <w:rsid w:val="001F4A1B"/>
    <w:rsid w:val="0020090C"/>
    <w:rsid w:val="00200D38"/>
    <w:rsid w:val="00201301"/>
    <w:rsid w:val="002037F4"/>
    <w:rsid w:val="00205A15"/>
    <w:rsid w:val="002076B7"/>
    <w:rsid w:val="002153A4"/>
    <w:rsid w:val="0021651F"/>
    <w:rsid w:val="00223DA7"/>
    <w:rsid w:val="00224290"/>
    <w:rsid w:val="00225B6E"/>
    <w:rsid w:val="00230659"/>
    <w:rsid w:val="00231C92"/>
    <w:rsid w:val="00232763"/>
    <w:rsid w:val="00235014"/>
    <w:rsid w:val="00235BBB"/>
    <w:rsid w:val="0023744A"/>
    <w:rsid w:val="00240893"/>
    <w:rsid w:val="002408F7"/>
    <w:rsid w:val="002415CD"/>
    <w:rsid w:val="00245049"/>
    <w:rsid w:val="00245EA6"/>
    <w:rsid w:val="00247C1B"/>
    <w:rsid w:val="00255B0A"/>
    <w:rsid w:val="00262DA0"/>
    <w:rsid w:val="00263B8C"/>
    <w:rsid w:val="00263C9A"/>
    <w:rsid w:val="00265774"/>
    <w:rsid w:val="00274295"/>
    <w:rsid w:val="002804DB"/>
    <w:rsid w:val="0028054B"/>
    <w:rsid w:val="00281B16"/>
    <w:rsid w:val="002821A2"/>
    <w:rsid w:val="00283F99"/>
    <w:rsid w:val="0028429D"/>
    <w:rsid w:val="0028460E"/>
    <w:rsid w:val="0028786A"/>
    <w:rsid w:val="0029268A"/>
    <w:rsid w:val="00293C11"/>
    <w:rsid w:val="00295BE0"/>
    <w:rsid w:val="00297C7E"/>
    <w:rsid w:val="00297FE3"/>
    <w:rsid w:val="002A721D"/>
    <w:rsid w:val="002B14BF"/>
    <w:rsid w:val="002B3F07"/>
    <w:rsid w:val="002B5898"/>
    <w:rsid w:val="002B6B33"/>
    <w:rsid w:val="002B713B"/>
    <w:rsid w:val="002B75D3"/>
    <w:rsid w:val="002C3299"/>
    <w:rsid w:val="002C49E9"/>
    <w:rsid w:val="002C52A5"/>
    <w:rsid w:val="002C60D1"/>
    <w:rsid w:val="002C7D0F"/>
    <w:rsid w:val="002D23BB"/>
    <w:rsid w:val="002D347D"/>
    <w:rsid w:val="002D54E5"/>
    <w:rsid w:val="002D5D83"/>
    <w:rsid w:val="002D7DA4"/>
    <w:rsid w:val="002E00DF"/>
    <w:rsid w:val="002E0DDD"/>
    <w:rsid w:val="002E0F81"/>
    <w:rsid w:val="002E5E8D"/>
    <w:rsid w:val="002E6EE2"/>
    <w:rsid w:val="002E7224"/>
    <w:rsid w:val="002F28CC"/>
    <w:rsid w:val="002F6761"/>
    <w:rsid w:val="002F73A4"/>
    <w:rsid w:val="002F7CFB"/>
    <w:rsid w:val="003051E2"/>
    <w:rsid w:val="00305F9F"/>
    <w:rsid w:val="00306978"/>
    <w:rsid w:val="00307489"/>
    <w:rsid w:val="00310439"/>
    <w:rsid w:val="00311969"/>
    <w:rsid w:val="00313859"/>
    <w:rsid w:val="00315A0F"/>
    <w:rsid w:val="003176C3"/>
    <w:rsid w:val="00326EE3"/>
    <w:rsid w:val="003332E1"/>
    <w:rsid w:val="0033416D"/>
    <w:rsid w:val="00334F16"/>
    <w:rsid w:val="003369BA"/>
    <w:rsid w:val="00337A5A"/>
    <w:rsid w:val="00343BB5"/>
    <w:rsid w:val="00345720"/>
    <w:rsid w:val="00345D37"/>
    <w:rsid w:val="003506FF"/>
    <w:rsid w:val="0035087A"/>
    <w:rsid w:val="00351249"/>
    <w:rsid w:val="003545D6"/>
    <w:rsid w:val="0035538A"/>
    <w:rsid w:val="00364160"/>
    <w:rsid w:val="003659BF"/>
    <w:rsid w:val="0036697D"/>
    <w:rsid w:val="0036740D"/>
    <w:rsid w:val="0037007C"/>
    <w:rsid w:val="00371C3E"/>
    <w:rsid w:val="0037488D"/>
    <w:rsid w:val="0037488F"/>
    <w:rsid w:val="00374F16"/>
    <w:rsid w:val="00381FA1"/>
    <w:rsid w:val="003821FC"/>
    <w:rsid w:val="003829E6"/>
    <w:rsid w:val="00382CCF"/>
    <w:rsid w:val="0038593D"/>
    <w:rsid w:val="00386756"/>
    <w:rsid w:val="00392D40"/>
    <w:rsid w:val="003A2832"/>
    <w:rsid w:val="003A39E9"/>
    <w:rsid w:val="003A6591"/>
    <w:rsid w:val="003A6F96"/>
    <w:rsid w:val="003A7461"/>
    <w:rsid w:val="003A7E05"/>
    <w:rsid w:val="003B16B0"/>
    <w:rsid w:val="003B5BFD"/>
    <w:rsid w:val="003B64D6"/>
    <w:rsid w:val="003B7D79"/>
    <w:rsid w:val="003C1702"/>
    <w:rsid w:val="003D115B"/>
    <w:rsid w:val="003D21FB"/>
    <w:rsid w:val="003D5D82"/>
    <w:rsid w:val="003E13FE"/>
    <w:rsid w:val="003E2204"/>
    <w:rsid w:val="003F4169"/>
    <w:rsid w:val="003F4A54"/>
    <w:rsid w:val="004039BA"/>
    <w:rsid w:val="00404107"/>
    <w:rsid w:val="00410E14"/>
    <w:rsid w:val="004226DC"/>
    <w:rsid w:val="004240CB"/>
    <w:rsid w:val="00425684"/>
    <w:rsid w:val="00431395"/>
    <w:rsid w:val="004348CB"/>
    <w:rsid w:val="004352A4"/>
    <w:rsid w:val="00440A72"/>
    <w:rsid w:val="00441571"/>
    <w:rsid w:val="00441800"/>
    <w:rsid w:val="00447210"/>
    <w:rsid w:val="00451E2E"/>
    <w:rsid w:val="00452E8A"/>
    <w:rsid w:val="00456873"/>
    <w:rsid w:val="00466D37"/>
    <w:rsid w:val="00467021"/>
    <w:rsid w:val="00467FE3"/>
    <w:rsid w:val="00472C83"/>
    <w:rsid w:val="00473CA4"/>
    <w:rsid w:val="004740F6"/>
    <w:rsid w:val="00476DC1"/>
    <w:rsid w:val="00477EE2"/>
    <w:rsid w:val="00484448"/>
    <w:rsid w:val="00485288"/>
    <w:rsid w:val="004863D7"/>
    <w:rsid w:val="004867F6"/>
    <w:rsid w:val="00486CEC"/>
    <w:rsid w:val="00494271"/>
    <w:rsid w:val="00495150"/>
    <w:rsid w:val="00495DCD"/>
    <w:rsid w:val="004A102D"/>
    <w:rsid w:val="004A135D"/>
    <w:rsid w:val="004A182D"/>
    <w:rsid w:val="004A2618"/>
    <w:rsid w:val="004A4F96"/>
    <w:rsid w:val="004A5E67"/>
    <w:rsid w:val="004A6DAD"/>
    <w:rsid w:val="004A6FFC"/>
    <w:rsid w:val="004A7485"/>
    <w:rsid w:val="004B12E9"/>
    <w:rsid w:val="004B1C51"/>
    <w:rsid w:val="004B1E59"/>
    <w:rsid w:val="004B22AF"/>
    <w:rsid w:val="004B2902"/>
    <w:rsid w:val="004B6741"/>
    <w:rsid w:val="004B6BB7"/>
    <w:rsid w:val="004C07EA"/>
    <w:rsid w:val="004C0936"/>
    <w:rsid w:val="004C7891"/>
    <w:rsid w:val="004D3470"/>
    <w:rsid w:val="004D43CA"/>
    <w:rsid w:val="004D4886"/>
    <w:rsid w:val="004D4DC0"/>
    <w:rsid w:val="004E1158"/>
    <w:rsid w:val="004E1840"/>
    <w:rsid w:val="004E2785"/>
    <w:rsid w:val="004E46B7"/>
    <w:rsid w:val="004E60EB"/>
    <w:rsid w:val="004F0B41"/>
    <w:rsid w:val="004F2B28"/>
    <w:rsid w:val="004F6B94"/>
    <w:rsid w:val="0050095F"/>
    <w:rsid w:val="00501AEC"/>
    <w:rsid w:val="00502D78"/>
    <w:rsid w:val="00503ABF"/>
    <w:rsid w:val="0051186B"/>
    <w:rsid w:val="00511DD3"/>
    <w:rsid w:val="00511F3F"/>
    <w:rsid w:val="005156D4"/>
    <w:rsid w:val="00516F5C"/>
    <w:rsid w:val="0052143B"/>
    <w:rsid w:val="00521E1C"/>
    <w:rsid w:val="00521FF6"/>
    <w:rsid w:val="00522D2F"/>
    <w:rsid w:val="00525D83"/>
    <w:rsid w:val="00526C8F"/>
    <w:rsid w:val="005406E7"/>
    <w:rsid w:val="00541257"/>
    <w:rsid w:val="00541C6D"/>
    <w:rsid w:val="00542CF3"/>
    <w:rsid w:val="00544D81"/>
    <w:rsid w:val="00545A68"/>
    <w:rsid w:val="00550821"/>
    <w:rsid w:val="0055396A"/>
    <w:rsid w:val="005549A3"/>
    <w:rsid w:val="005570FC"/>
    <w:rsid w:val="00557C80"/>
    <w:rsid w:val="005602BE"/>
    <w:rsid w:val="0056141B"/>
    <w:rsid w:val="00563774"/>
    <w:rsid w:val="0057254F"/>
    <w:rsid w:val="0057635D"/>
    <w:rsid w:val="00580B03"/>
    <w:rsid w:val="00586218"/>
    <w:rsid w:val="00586925"/>
    <w:rsid w:val="00587CD9"/>
    <w:rsid w:val="00592546"/>
    <w:rsid w:val="00594534"/>
    <w:rsid w:val="00594A54"/>
    <w:rsid w:val="005967EC"/>
    <w:rsid w:val="0059685F"/>
    <w:rsid w:val="005A351E"/>
    <w:rsid w:val="005A38DE"/>
    <w:rsid w:val="005A4DAF"/>
    <w:rsid w:val="005A679B"/>
    <w:rsid w:val="005B1EEE"/>
    <w:rsid w:val="005B330D"/>
    <w:rsid w:val="005B538F"/>
    <w:rsid w:val="005C1B22"/>
    <w:rsid w:val="005C5BE6"/>
    <w:rsid w:val="005C6C0A"/>
    <w:rsid w:val="005D1E9E"/>
    <w:rsid w:val="005D28F6"/>
    <w:rsid w:val="005D2BCD"/>
    <w:rsid w:val="005D4078"/>
    <w:rsid w:val="005D685A"/>
    <w:rsid w:val="005D7F65"/>
    <w:rsid w:val="005E1230"/>
    <w:rsid w:val="005E6E3C"/>
    <w:rsid w:val="005F377F"/>
    <w:rsid w:val="005F3942"/>
    <w:rsid w:val="005F3BEF"/>
    <w:rsid w:val="005F5166"/>
    <w:rsid w:val="005F5C13"/>
    <w:rsid w:val="006006D6"/>
    <w:rsid w:val="00601172"/>
    <w:rsid w:val="00603A85"/>
    <w:rsid w:val="00605692"/>
    <w:rsid w:val="0060634F"/>
    <w:rsid w:val="006078C5"/>
    <w:rsid w:val="00617C23"/>
    <w:rsid w:val="00620288"/>
    <w:rsid w:val="006226B5"/>
    <w:rsid w:val="0062345F"/>
    <w:rsid w:val="00626138"/>
    <w:rsid w:val="00627049"/>
    <w:rsid w:val="006303AA"/>
    <w:rsid w:val="00630E99"/>
    <w:rsid w:val="00634B90"/>
    <w:rsid w:val="0063564B"/>
    <w:rsid w:val="00640E80"/>
    <w:rsid w:val="006430E2"/>
    <w:rsid w:val="006433F1"/>
    <w:rsid w:val="0065059A"/>
    <w:rsid w:val="00656C97"/>
    <w:rsid w:val="00663681"/>
    <w:rsid w:val="00663CDB"/>
    <w:rsid w:val="006662C7"/>
    <w:rsid w:val="00666F55"/>
    <w:rsid w:val="00666FAB"/>
    <w:rsid w:val="006730BD"/>
    <w:rsid w:val="00673E87"/>
    <w:rsid w:val="00674D0C"/>
    <w:rsid w:val="00675501"/>
    <w:rsid w:val="0068062C"/>
    <w:rsid w:val="00684C3C"/>
    <w:rsid w:val="00685789"/>
    <w:rsid w:val="00687845"/>
    <w:rsid w:val="00690EC1"/>
    <w:rsid w:val="006925AD"/>
    <w:rsid w:val="00692692"/>
    <w:rsid w:val="00696544"/>
    <w:rsid w:val="006968EA"/>
    <w:rsid w:val="00697E9F"/>
    <w:rsid w:val="006A0866"/>
    <w:rsid w:val="006A17D4"/>
    <w:rsid w:val="006A1E58"/>
    <w:rsid w:val="006A3717"/>
    <w:rsid w:val="006A39B6"/>
    <w:rsid w:val="006A71A3"/>
    <w:rsid w:val="006B061B"/>
    <w:rsid w:val="006B0BF4"/>
    <w:rsid w:val="006B1480"/>
    <w:rsid w:val="006B1848"/>
    <w:rsid w:val="006C11F5"/>
    <w:rsid w:val="006C1CD7"/>
    <w:rsid w:val="006C3562"/>
    <w:rsid w:val="006C3BF1"/>
    <w:rsid w:val="006C519E"/>
    <w:rsid w:val="006C6C74"/>
    <w:rsid w:val="006D236C"/>
    <w:rsid w:val="006D3BBE"/>
    <w:rsid w:val="006D6E3B"/>
    <w:rsid w:val="006D710F"/>
    <w:rsid w:val="006D7D60"/>
    <w:rsid w:val="006F0CA3"/>
    <w:rsid w:val="006F63D0"/>
    <w:rsid w:val="006F6BC4"/>
    <w:rsid w:val="006F7D03"/>
    <w:rsid w:val="0070081C"/>
    <w:rsid w:val="00711633"/>
    <w:rsid w:val="0071429C"/>
    <w:rsid w:val="0071474F"/>
    <w:rsid w:val="00721FBF"/>
    <w:rsid w:val="00725605"/>
    <w:rsid w:val="00727CDD"/>
    <w:rsid w:val="00730E7B"/>
    <w:rsid w:val="00731386"/>
    <w:rsid w:val="007358DB"/>
    <w:rsid w:val="00737C26"/>
    <w:rsid w:val="00740236"/>
    <w:rsid w:val="00741295"/>
    <w:rsid w:val="00743A23"/>
    <w:rsid w:val="0075434D"/>
    <w:rsid w:val="007557F1"/>
    <w:rsid w:val="00756800"/>
    <w:rsid w:val="00766798"/>
    <w:rsid w:val="0076680A"/>
    <w:rsid w:val="0076691B"/>
    <w:rsid w:val="007759DE"/>
    <w:rsid w:val="00776A0D"/>
    <w:rsid w:val="00776F32"/>
    <w:rsid w:val="00777C31"/>
    <w:rsid w:val="0078049F"/>
    <w:rsid w:val="00781232"/>
    <w:rsid w:val="00783C1C"/>
    <w:rsid w:val="0078563F"/>
    <w:rsid w:val="00787EDA"/>
    <w:rsid w:val="00794BCF"/>
    <w:rsid w:val="00794CFA"/>
    <w:rsid w:val="00794D13"/>
    <w:rsid w:val="007A0429"/>
    <w:rsid w:val="007A3DEF"/>
    <w:rsid w:val="007A45B0"/>
    <w:rsid w:val="007A4A31"/>
    <w:rsid w:val="007A602B"/>
    <w:rsid w:val="007A64A9"/>
    <w:rsid w:val="007B31C4"/>
    <w:rsid w:val="007B6F5C"/>
    <w:rsid w:val="007C1BF4"/>
    <w:rsid w:val="007C2A8A"/>
    <w:rsid w:val="007C477D"/>
    <w:rsid w:val="007C680E"/>
    <w:rsid w:val="007C69E0"/>
    <w:rsid w:val="007D22C1"/>
    <w:rsid w:val="007D7C17"/>
    <w:rsid w:val="007E64F7"/>
    <w:rsid w:val="007E7915"/>
    <w:rsid w:val="007F0FB7"/>
    <w:rsid w:val="007F2C95"/>
    <w:rsid w:val="007F52BD"/>
    <w:rsid w:val="007F53EA"/>
    <w:rsid w:val="007F6BC7"/>
    <w:rsid w:val="007F74C0"/>
    <w:rsid w:val="00804185"/>
    <w:rsid w:val="00813302"/>
    <w:rsid w:val="00814066"/>
    <w:rsid w:val="0082001E"/>
    <w:rsid w:val="008205B1"/>
    <w:rsid w:val="00822EAC"/>
    <w:rsid w:val="00824FCC"/>
    <w:rsid w:val="00834C0E"/>
    <w:rsid w:val="00837920"/>
    <w:rsid w:val="00840AC9"/>
    <w:rsid w:val="00844FD8"/>
    <w:rsid w:val="00845378"/>
    <w:rsid w:val="00851D8E"/>
    <w:rsid w:val="00856004"/>
    <w:rsid w:val="008575E5"/>
    <w:rsid w:val="00857844"/>
    <w:rsid w:val="00862720"/>
    <w:rsid w:val="0086308B"/>
    <w:rsid w:val="00865CF0"/>
    <w:rsid w:val="00866755"/>
    <w:rsid w:val="0087157B"/>
    <w:rsid w:val="00873B39"/>
    <w:rsid w:val="00881A06"/>
    <w:rsid w:val="00881DBE"/>
    <w:rsid w:val="00884635"/>
    <w:rsid w:val="0088471D"/>
    <w:rsid w:val="00890018"/>
    <w:rsid w:val="00893119"/>
    <w:rsid w:val="00893699"/>
    <w:rsid w:val="0089488F"/>
    <w:rsid w:val="008954E1"/>
    <w:rsid w:val="008967C1"/>
    <w:rsid w:val="008969CA"/>
    <w:rsid w:val="0089765A"/>
    <w:rsid w:val="00897664"/>
    <w:rsid w:val="008A2379"/>
    <w:rsid w:val="008A59CB"/>
    <w:rsid w:val="008A7AAB"/>
    <w:rsid w:val="008B005E"/>
    <w:rsid w:val="008B428B"/>
    <w:rsid w:val="008B49C4"/>
    <w:rsid w:val="008B566A"/>
    <w:rsid w:val="008B5799"/>
    <w:rsid w:val="008C183A"/>
    <w:rsid w:val="008C1859"/>
    <w:rsid w:val="008C19BE"/>
    <w:rsid w:val="008D21D4"/>
    <w:rsid w:val="008D471E"/>
    <w:rsid w:val="008D6367"/>
    <w:rsid w:val="008D71E9"/>
    <w:rsid w:val="008E0944"/>
    <w:rsid w:val="008E1A8A"/>
    <w:rsid w:val="008E1EA0"/>
    <w:rsid w:val="008E4104"/>
    <w:rsid w:val="008E480B"/>
    <w:rsid w:val="008E4FAA"/>
    <w:rsid w:val="008E52A9"/>
    <w:rsid w:val="008F0070"/>
    <w:rsid w:val="008F0547"/>
    <w:rsid w:val="008F0640"/>
    <w:rsid w:val="008F195F"/>
    <w:rsid w:val="009059BB"/>
    <w:rsid w:val="00910462"/>
    <w:rsid w:val="00911654"/>
    <w:rsid w:val="0091214A"/>
    <w:rsid w:val="00912AEB"/>
    <w:rsid w:val="009133A7"/>
    <w:rsid w:val="00914531"/>
    <w:rsid w:val="009169BC"/>
    <w:rsid w:val="009171EC"/>
    <w:rsid w:val="00920CF2"/>
    <w:rsid w:val="0092206D"/>
    <w:rsid w:val="00924B12"/>
    <w:rsid w:val="00925065"/>
    <w:rsid w:val="00933065"/>
    <w:rsid w:val="0093319F"/>
    <w:rsid w:val="009351F5"/>
    <w:rsid w:val="009372F5"/>
    <w:rsid w:val="00941BF2"/>
    <w:rsid w:val="009428C7"/>
    <w:rsid w:val="00944F70"/>
    <w:rsid w:val="00945E20"/>
    <w:rsid w:val="0094685D"/>
    <w:rsid w:val="00946C60"/>
    <w:rsid w:val="00947D2C"/>
    <w:rsid w:val="00947DC7"/>
    <w:rsid w:val="0095071E"/>
    <w:rsid w:val="00951475"/>
    <w:rsid w:val="0095310F"/>
    <w:rsid w:val="00960117"/>
    <w:rsid w:val="00960846"/>
    <w:rsid w:val="00960D87"/>
    <w:rsid w:val="00961D24"/>
    <w:rsid w:val="00963F71"/>
    <w:rsid w:val="00964C3E"/>
    <w:rsid w:val="00965F64"/>
    <w:rsid w:val="00965FC8"/>
    <w:rsid w:val="00972618"/>
    <w:rsid w:val="00972FFB"/>
    <w:rsid w:val="00975C3E"/>
    <w:rsid w:val="00975D3F"/>
    <w:rsid w:val="009762C2"/>
    <w:rsid w:val="009763D1"/>
    <w:rsid w:val="00982803"/>
    <w:rsid w:val="00982D67"/>
    <w:rsid w:val="00985BA2"/>
    <w:rsid w:val="00995BE4"/>
    <w:rsid w:val="009976A4"/>
    <w:rsid w:val="009A3FDE"/>
    <w:rsid w:val="009A62DA"/>
    <w:rsid w:val="009B026D"/>
    <w:rsid w:val="009B2E4A"/>
    <w:rsid w:val="009B395D"/>
    <w:rsid w:val="009B45BC"/>
    <w:rsid w:val="009B5405"/>
    <w:rsid w:val="009C010D"/>
    <w:rsid w:val="009C0979"/>
    <w:rsid w:val="009C46D8"/>
    <w:rsid w:val="009C5CAC"/>
    <w:rsid w:val="009C76F3"/>
    <w:rsid w:val="009D4810"/>
    <w:rsid w:val="009D528D"/>
    <w:rsid w:val="009D5E95"/>
    <w:rsid w:val="009D7B6C"/>
    <w:rsid w:val="009E1C73"/>
    <w:rsid w:val="009E53B6"/>
    <w:rsid w:val="009E6DAC"/>
    <w:rsid w:val="009F0756"/>
    <w:rsid w:val="009F1D0B"/>
    <w:rsid w:val="009F3288"/>
    <w:rsid w:val="009F6E44"/>
    <w:rsid w:val="00A02046"/>
    <w:rsid w:val="00A046F9"/>
    <w:rsid w:val="00A07AE0"/>
    <w:rsid w:val="00A07C9C"/>
    <w:rsid w:val="00A10094"/>
    <w:rsid w:val="00A12358"/>
    <w:rsid w:val="00A13B02"/>
    <w:rsid w:val="00A17DFC"/>
    <w:rsid w:val="00A2595C"/>
    <w:rsid w:val="00A26250"/>
    <w:rsid w:val="00A2711D"/>
    <w:rsid w:val="00A2754A"/>
    <w:rsid w:val="00A27E1C"/>
    <w:rsid w:val="00A33A59"/>
    <w:rsid w:val="00A349AD"/>
    <w:rsid w:val="00A354C2"/>
    <w:rsid w:val="00A36396"/>
    <w:rsid w:val="00A36DFC"/>
    <w:rsid w:val="00A40B95"/>
    <w:rsid w:val="00A45AD1"/>
    <w:rsid w:val="00A46BAC"/>
    <w:rsid w:val="00A47536"/>
    <w:rsid w:val="00A4784C"/>
    <w:rsid w:val="00A51573"/>
    <w:rsid w:val="00A52314"/>
    <w:rsid w:val="00A523F5"/>
    <w:rsid w:val="00A53890"/>
    <w:rsid w:val="00A54190"/>
    <w:rsid w:val="00A54810"/>
    <w:rsid w:val="00A57A94"/>
    <w:rsid w:val="00A6090E"/>
    <w:rsid w:val="00A65157"/>
    <w:rsid w:val="00A67C68"/>
    <w:rsid w:val="00A72CB7"/>
    <w:rsid w:val="00A733BF"/>
    <w:rsid w:val="00A73A5D"/>
    <w:rsid w:val="00A74A42"/>
    <w:rsid w:val="00A769DC"/>
    <w:rsid w:val="00A76BEE"/>
    <w:rsid w:val="00A81C13"/>
    <w:rsid w:val="00A81E5F"/>
    <w:rsid w:val="00A85ACB"/>
    <w:rsid w:val="00A92C2E"/>
    <w:rsid w:val="00A940F7"/>
    <w:rsid w:val="00A95E6E"/>
    <w:rsid w:val="00A96432"/>
    <w:rsid w:val="00A96B40"/>
    <w:rsid w:val="00AA0619"/>
    <w:rsid w:val="00AA0ED6"/>
    <w:rsid w:val="00AA2FB3"/>
    <w:rsid w:val="00AA3E62"/>
    <w:rsid w:val="00AA5EAE"/>
    <w:rsid w:val="00AA6961"/>
    <w:rsid w:val="00AB491E"/>
    <w:rsid w:val="00AC3978"/>
    <w:rsid w:val="00AC3D6C"/>
    <w:rsid w:val="00AC47AB"/>
    <w:rsid w:val="00AD1250"/>
    <w:rsid w:val="00AD57B2"/>
    <w:rsid w:val="00AD6B96"/>
    <w:rsid w:val="00AE07C4"/>
    <w:rsid w:val="00AE3FD1"/>
    <w:rsid w:val="00AE4B84"/>
    <w:rsid w:val="00AE7E16"/>
    <w:rsid w:val="00AF3B85"/>
    <w:rsid w:val="00AF61B2"/>
    <w:rsid w:val="00AF6464"/>
    <w:rsid w:val="00B05034"/>
    <w:rsid w:val="00B05826"/>
    <w:rsid w:val="00B062FF"/>
    <w:rsid w:val="00B1084E"/>
    <w:rsid w:val="00B15554"/>
    <w:rsid w:val="00B16CA4"/>
    <w:rsid w:val="00B20226"/>
    <w:rsid w:val="00B22AD6"/>
    <w:rsid w:val="00B23943"/>
    <w:rsid w:val="00B246C8"/>
    <w:rsid w:val="00B24CE5"/>
    <w:rsid w:val="00B2586C"/>
    <w:rsid w:val="00B31990"/>
    <w:rsid w:val="00B31BAD"/>
    <w:rsid w:val="00B337C9"/>
    <w:rsid w:val="00B33A97"/>
    <w:rsid w:val="00B34DDB"/>
    <w:rsid w:val="00B355CC"/>
    <w:rsid w:val="00B379A4"/>
    <w:rsid w:val="00B405B1"/>
    <w:rsid w:val="00B40E33"/>
    <w:rsid w:val="00B429DB"/>
    <w:rsid w:val="00B42C92"/>
    <w:rsid w:val="00B43B09"/>
    <w:rsid w:val="00B454EF"/>
    <w:rsid w:val="00B45BF5"/>
    <w:rsid w:val="00B50FE8"/>
    <w:rsid w:val="00B535B0"/>
    <w:rsid w:val="00B57896"/>
    <w:rsid w:val="00B60029"/>
    <w:rsid w:val="00B6282B"/>
    <w:rsid w:val="00B62D9C"/>
    <w:rsid w:val="00B66086"/>
    <w:rsid w:val="00B679EE"/>
    <w:rsid w:val="00B67C48"/>
    <w:rsid w:val="00B707AE"/>
    <w:rsid w:val="00B710ED"/>
    <w:rsid w:val="00B73D3C"/>
    <w:rsid w:val="00B760F8"/>
    <w:rsid w:val="00B77C87"/>
    <w:rsid w:val="00B807E1"/>
    <w:rsid w:val="00B82246"/>
    <w:rsid w:val="00B82577"/>
    <w:rsid w:val="00B83306"/>
    <w:rsid w:val="00B835E1"/>
    <w:rsid w:val="00B8698D"/>
    <w:rsid w:val="00B961C4"/>
    <w:rsid w:val="00B9653F"/>
    <w:rsid w:val="00BA3E9F"/>
    <w:rsid w:val="00BB0BDF"/>
    <w:rsid w:val="00BB150A"/>
    <w:rsid w:val="00BC133F"/>
    <w:rsid w:val="00BC7D83"/>
    <w:rsid w:val="00BD31A5"/>
    <w:rsid w:val="00BD38BF"/>
    <w:rsid w:val="00BE5225"/>
    <w:rsid w:val="00BF01DB"/>
    <w:rsid w:val="00BF2AEB"/>
    <w:rsid w:val="00BF3E07"/>
    <w:rsid w:val="00BF68C9"/>
    <w:rsid w:val="00C03A3B"/>
    <w:rsid w:val="00C063B2"/>
    <w:rsid w:val="00C07D50"/>
    <w:rsid w:val="00C125C2"/>
    <w:rsid w:val="00C129D2"/>
    <w:rsid w:val="00C15505"/>
    <w:rsid w:val="00C15627"/>
    <w:rsid w:val="00C15722"/>
    <w:rsid w:val="00C15B59"/>
    <w:rsid w:val="00C160DD"/>
    <w:rsid w:val="00C16396"/>
    <w:rsid w:val="00C17A58"/>
    <w:rsid w:val="00C21D65"/>
    <w:rsid w:val="00C2248D"/>
    <w:rsid w:val="00C238FD"/>
    <w:rsid w:val="00C23D63"/>
    <w:rsid w:val="00C3095D"/>
    <w:rsid w:val="00C310E2"/>
    <w:rsid w:val="00C31BE4"/>
    <w:rsid w:val="00C3217E"/>
    <w:rsid w:val="00C3250B"/>
    <w:rsid w:val="00C32DED"/>
    <w:rsid w:val="00C337E3"/>
    <w:rsid w:val="00C340C4"/>
    <w:rsid w:val="00C35500"/>
    <w:rsid w:val="00C355B8"/>
    <w:rsid w:val="00C3561E"/>
    <w:rsid w:val="00C3588E"/>
    <w:rsid w:val="00C3758E"/>
    <w:rsid w:val="00C41511"/>
    <w:rsid w:val="00C43B3B"/>
    <w:rsid w:val="00C44864"/>
    <w:rsid w:val="00C453E7"/>
    <w:rsid w:val="00C4600E"/>
    <w:rsid w:val="00C463C3"/>
    <w:rsid w:val="00C469B0"/>
    <w:rsid w:val="00C51348"/>
    <w:rsid w:val="00C5788C"/>
    <w:rsid w:val="00C57D2C"/>
    <w:rsid w:val="00C60854"/>
    <w:rsid w:val="00C63DF2"/>
    <w:rsid w:val="00C70F5C"/>
    <w:rsid w:val="00C729C5"/>
    <w:rsid w:val="00C7621F"/>
    <w:rsid w:val="00C774C1"/>
    <w:rsid w:val="00C80D5A"/>
    <w:rsid w:val="00C8137F"/>
    <w:rsid w:val="00C82FA6"/>
    <w:rsid w:val="00C84D4E"/>
    <w:rsid w:val="00C84F20"/>
    <w:rsid w:val="00C862B6"/>
    <w:rsid w:val="00C92605"/>
    <w:rsid w:val="00C953AE"/>
    <w:rsid w:val="00C96E3C"/>
    <w:rsid w:val="00CA616C"/>
    <w:rsid w:val="00CA6CFA"/>
    <w:rsid w:val="00CB19F5"/>
    <w:rsid w:val="00CC159F"/>
    <w:rsid w:val="00CC2413"/>
    <w:rsid w:val="00CC309D"/>
    <w:rsid w:val="00CC58F2"/>
    <w:rsid w:val="00CC5B7E"/>
    <w:rsid w:val="00CC6195"/>
    <w:rsid w:val="00CC68A8"/>
    <w:rsid w:val="00CD36C7"/>
    <w:rsid w:val="00CD41CB"/>
    <w:rsid w:val="00CD4A8E"/>
    <w:rsid w:val="00CD55DA"/>
    <w:rsid w:val="00CD5637"/>
    <w:rsid w:val="00CE03CD"/>
    <w:rsid w:val="00CE1562"/>
    <w:rsid w:val="00CE1841"/>
    <w:rsid w:val="00CE3C2A"/>
    <w:rsid w:val="00CE657E"/>
    <w:rsid w:val="00CE7017"/>
    <w:rsid w:val="00CE7065"/>
    <w:rsid w:val="00CE7960"/>
    <w:rsid w:val="00CF0183"/>
    <w:rsid w:val="00CF01C3"/>
    <w:rsid w:val="00CF3BF0"/>
    <w:rsid w:val="00CF4EFE"/>
    <w:rsid w:val="00D0022A"/>
    <w:rsid w:val="00D04DBA"/>
    <w:rsid w:val="00D050A5"/>
    <w:rsid w:val="00D06ED6"/>
    <w:rsid w:val="00D1475C"/>
    <w:rsid w:val="00D17A69"/>
    <w:rsid w:val="00D219E9"/>
    <w:rsid w:val="00D21F59"/>
    <w:rsid w:val="00D22C2C"/>
    <w:rsid w:val="00D2301F"/>
    <w:rsid w:val="00D26B51"/>
    <w:rsid w:val="00D311A5"/>
    <w:rsid w:val="00D32589"/>
    <w:rsid w:val="00D35AD1"/>
    <w:rsid w:val="00D37927"/>
    <w:rsid w:val="00D41071"/>
    <w:rsid w:val="00D41BA0"/>
    <w:rsid w:val="00D435C5"/>
    <w:rsid w:val="00D47982"/>
    <w:rsid w:val="00D558E6"/>
    <w:rsid w:val="00D56CF3"/>
    <w:rsid w:val="00D572FF"/>
    <w:rsid w:val="00D57FC8"/>
    <w:rsid w:val="00D60D1F"/>
    <w:rsid w:val="00D6354C"/>
    <w:rsid w:val="00D67B11"/>
    <w:rsid w:val="00D70723"/>
    <w:rsid w:val="00D72602"/>
    <w:rsid w:val="00D72E2F"/>
    <w:rsid w:val="00D75D9E"/>
    <w:rsid w:val="00D768AC"/>
    <w:rsid w:val="00D80853"/>
    <w:rsid w:val="00D906DD"/>
    <w:rsid w:val="00D90A74"/>
    <w:rsid w:val="00D91EF5"/>
    <w:rsid w:val="00D933D7"/>
    <w:rsid w:val="00D9470C"/>
    <w:rsid w:val="00D972ED"/>
    <w:rsid w:val="00DA1179"/>
    <w:rsid w:val="00DA126C"/>
    <w:rsid w:val="00DA186C"/>
    <w:rsid w:val="00DA48D4"/>
    <w:rsid w:val="00DA6540"/>
    <w:rsid w:val="00DA7591"/>
    <w:rsid w:val="00DB0979"/>
    <w:rsid w:val="00DB2CB5"/>
    <w:rsid w:val="00DB4767"/>
    <w:rsid w:val="00DB49B4"/>
    <w:rsid w:val="00DC15C0"/>
    <w:rsid w:val="00DC2F40"/>
    <w:rsid w:val="00DC3CC9"/>
    <w:rsid w:val="00DD1F4B"/>
    <w:rsid w:val="00DD39D5"/>
    <w:rsid w:val="00DD4B56"/>
    <w:rsid w:val="00DD51D0"/>
    <w:rsid w:val="00DD7B09"/>
    <w:rsid w:val="00DE09EC"/>
    <w:rsid w:val="00DE2CD6"/>
    <w:rsid w:val="00DF01B1"/>
    <w:rsid w:val="00DF4DD3"/>
    <w:rsid w:val="00DF597F"/>
    <w:rsid w:val="00DF5EBC"/>
    <w:rsid w:val="00DF72C6"/>
    <w:rsid w:val="00E03D0D"/>
    <w:rsid w:val="00E042F0"/>
    <w:rsid w:val="00E06286"/>
    <w:rsid w:val="00E0736E"/>
    <w:rsid w:val="00E1068F"/>
    <w:rsid w:val="00E107D2"/>
    <w:rsid w:val="00E14ABB"/>
    <w:rsid w:val="00E15784"/>
    <w:rsid w:val="00E162E0"/>
    <w:rsid w:val="00E17081"/>
    <w:rsid w:val="00E34AD1"/>
    <w:rsid w:val="00E35270"/>
    <w:rsid w:val="00E359A3"/>
    <w:rsid w:val="00E3727E"/>
    <w:rsid w:val="00E454D0"/>
    <w:rsid w:val="00E51DBC"/>
    <w:rsid w:val="00E51F0C"/>
    <w:rsid w:val="00E524D6"/>
    <w:rsid w:val="00E53B40"/>
    <w:rsid w:val="00E54F06"/>
    <w:rsid w:val="00E567C9"/>
    <w:rsid w:val="00E62D1F"/>
    <w:rsid w:val="00E634B2"/>
    <w:rsid w:val="00E63CF4"/>
    <w:rsid w:val="00E6520D"/>
    <w:rsid w:val="00E6766F"/>
    <w:rsid w:val="00E702BB"/>
    <w:rsid w:val="00E73FBB"/>
    <w:rsid w:val="00E74E9F"/>
    <w:rsid w:val="00E771ED"/>
    <w:rsid w:val="00E80D50"/>
    <w:rsid w:val="00E8211D"/>
    <w:rsid w:val="00E822A7"/>
    <w:rsid w:val="00E82D4E"/>
    <w:rsid w:val="00E84825"/>
    <w:rsid w:val="00E87FA4"/>
    <w:rsid w:val="00E90559"/>
    <w:rsid w:val="00E9453E"/>
    <w:rsid w:val="00E946D5"/>
    <w:rsid w:val="00E95493"/>
    <w:rsid w:val="00E95F1C"/>
    <w:rsid w:val="00E96C3F"/>
    <w:rsid w:val="00E96C9F"/>
    <w:rsid w:val="00E96D07"/>
    <w:rsid w:val="00E97CE2"/>
    <w:rsid w:val="00EA15AC"/>
    <w:rsid w:val="00EA368F"/>
    <w:rsid w:val="00EA5E55"/>
    <w:rsid w:val="00EB23BC"/>
    <w:rsid w:val="00EB46F2"/>
    <w:rsid w:val="00EB6CAF"/>
    <w:rsid w:val="00EC2D2C"/>
    <w:rsid w:val="00EC546C"/>
    <w:rsid w:val="00ED1C3D"/>
    <w:rsid w:val="00ED1D87"/>
    <w:rsid w:val="00ED6CC8"/>
    <w:rsid w:val="00ED7AB2"/>
    <w:rsid w:val="00EE41B1"/>
    <w:rsid w:val="00EE43E6"/>
    <w:rsid w:val="00EE48A8"/>
    <w:rsid w:val="00EE77DB"/>
    <w:rsid w:val="00EF5997"/>
    <w:rsid w:val="00F01465"/>
    <w:rsid w:val="00F04341"/>
    <w:rsid w:val="00F04ED2"/>
    <w:rsid w:val="00F05149"/>
    <w:rsid w:val="00F07473"/>
    <w:rsid w:val="00F10E26"/>
    <w:rsid w:val="00F12D2E"/>
    <w:rsid w:val="00F140CF"/>
    <w:rsid w:val="00F15345"/>
    <w:rsid w:val="00F1737E"/>
    <w:rsid w:val="00F20592"/>
    <w:rsid w:val="00F22122"/>
    <w:rsid w:val="00F22706"/>
    <w:rsid w:val="00F23DCB"/>
    <w:rsid w:val="00F2647A"/>
    <w:rsid w:val="00F30884"/>
    <w:rsid w:val="00F32DD8"/>
    <w:rsid w:val="00F335F9"/>
    <w:rsid w:val="00F35493"/>
    <w:rsid w:val="00F37AF3"/>
    <w:rsid w:val="00F46304"/>
    <w:rsid w:val="00F50EE0"/>
    <w:rsid w:val="00F5274E"/>
    <w:rsid w:val="00F537D0"/>
    <w:rsid w:val="00F57A63"/>
    <w:rsid w:val="00F6089A"/>
    <w:rsid w:val="00F6355C"/>
    <w:rsid w:val="00F66866"/>
    <w:rsid w:val="00F71123"/>
    <w:rsid w:val="00F7216D"/>
    <w:rsid w:val="00F72184"/>
    <w:rsid w:val="00F7362A"/>
    <w:rsid w:val="00F7405F"/>
    <w:rsid w:val="00F74419"/>
    <w:rsid w:val="00F80E4C"/>
    <w:rsid w:val="00F823A5"/>
    <w:rsid w:val="00F831E8"/>
    <w:rsid w:val="00F84BF0"/>
    <w:rsid w:val="00F912DD"/>
    <w:rsid w:val="00F91C51"/>
    <w:rsid w:val="00F96291"/>
    <w:rsid w:val="00F96F45"/>
    <w:rsid w:val="00FA0BF5"/>
    <w:rsid w:val="00FA1EFC"/>
    <w:rsid w:val="00FA2192"/>
    <w:rsid w:val="00FA3CA2"/>
    <w:rsid w:val="00FA4BD0"/>
    <w:rsid w:val="00FA6B49"/>
    <w:rsid w:val="00FA7444"/>
    <w:rsid w:val="00FB389C"/>
    <w:rsid w:val="00FB402A"/>
    <w:rsid w:val="00FB47D0"/>
    <w:rsid w:val="00FB59B7"/>
    <w:rsid w:val="00FB5C10"/>
    <w:rsid w:val="00FB6D9D"/>
    <w:rsid w:val="00FC0257"/>
    <w:rsid w:val="00FC0994"/>
    <w:rsid w:val="00FC17F5"/>
    <w:rsid w:val="00FC1B92"/>
    <w:rsid w:val="00FC383B"/>
    <w:rsid w:val="00FD13A1"/>
    <w:rsid w:val="00FD3CD3"/>
    <w:rsid w:val="00FD6400"/>
    <w:rsid w:val="00FE0229"/>
    <w:rsid w:val="00FE259D"/>
    <w:rsid w:val="00FE2C5B"/>
    <w:rsid w:val="00FE3FC6"/>
    <w:rsid w:val="00FE514A"/>
    <w:rsid w:val="00FF0A1E"/>
    <w:rsid w:val="00FF0FC5"/>
    <w:rsid w:val="00FF186B"/>
    <w:rsid w:val="00FF5465"/>
    <w:rsid w:val="00FF5532"/>
    <w:rsid w:val="00FF6D6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7358"/>
    <w:rPr>
      <w:sz w:val="24"/>
      <w:szCs w:val="24"/>
    </w:rPr>
  </w:style>
  <w:style w:type="paragraph" w:styleId="Heading1">
    <w:name w:val="heading 1"/>
    <w:basedOn w:val="Normal"/>
    <w:next w:val="Normal"/>
    <w:link w:val="Heading1Char"/>
    <w:qFormat/>
    <w:rsid w:val="00776F32"/>
    <w:pPr>
      <w:keepNext/>
      <w:outlineLvl w:val="0"/>
    </w:pPr>
    <w:rPr>
      <w:b/>
      <w:bCs/>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1C7358"/>
    <w:pPr>
      <w:ind w:left="720"/>
    </w:pPr>
    <w:rPr>
      <w:sz w:val="22"/>
      <w:lang w:eastAsia="en-US"/>
    </w:rPr>
  </w:style>
  <w:style w:type="table" w:styleId="TableGrid">
    <w:name w:val="Table Grid"/>
    <w:basedOn w:val="TableNormal"/>
    <w:rsid w:val="006433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9C46D8"/>
    <w:pPr>
      <w:tabs>
        <w:tab w:val="center" w:pos="4153"/>
        <w:tab w:val="right" w:pos="8306"/>
      </w:tabs>
    </w:pPr>
  </w:style>
  <w:style w:type="paragraph" w:styleId="Footer">
    <w:name w:val="footer"/>
    <w:basedOn w:val="Normal"/>
    <w:link w:val="FooterChar"/>
    <w:uiPriority w:val="99"/>
    <w:rsid w:val="009C46D8"/>
    <w:pPr>
      <w:tabs>
        <w:tab w:val="center" w:pos="4153"/>
        <w:tab w:val="right" w:pos="8306"/>
      </w:tabs>
    </w:pPr>
  </w:style>
  <w:style w:type="paragraph" w:customStyle="1" w:styleId="msolistparagraph0">
    <w:name w:val="msolistparagraph"/>
    <w:basedOn w:val="Normal"/>
    <w:rsid w:val="00A96B40"/>
    <w:pPr>
      <w:ind w:left="720"/>
    </w:pPr>
    <w:rPr>
      <w:rFonts w:ascii="Calibri" w:hAnsi="Calibri"/>
      <w:sz w:val="22"/>
      <w:szCs w:val="22"/>
    </w:rPr>
  </w:style>
  <w:style w:type="paragraph" w:styleId="ListParagraph">
    <w:name w:val="List Paragraph"/>
    <w:basedOn w:val="Normal"/>
    <w:uiPriority w:val="34"/>
    <w:qFormat/>
    <w:rsid w:val="002408F7"/>
    <w:pPr>
      <w:ind w:left="720"/>
    </w:pPr>
  </w:style>
  <w:style w:type="character" w:customStyle="1" w:styleId="BodyTextIndent3Char">
    <w:name w:val="Body Text Indent 3 Char"/>
    <w:basedOn w:val="DefaultParagraphFont"/>
    <w:link w:val="BodyTextIndent3"/>
    <w:rsid w:val="005D2BCD"/>
    <w:rPr>
      <w:sz w:val="22"/>
      <w:szCs w:val="24"/>
      <w:lang w:eastAsia="en-US"/>
    </w:rPr>
  </w:style>
  <w:style w:type="character" w:customStyle="1" w:styleId="Heading1Char">
    <w:name w:val="Heading 1 Char"/>
    <w:basedOn w:val="DefaultParagraphFont"/>
    <w:link w:val="Heading1"/>
    <w:rsid w:val="00776F32"/>
    <w:rPr>
      <w:b/>
      <w:bCs/>
      <w:sz w:val="32"/>
      <w:szCs w:val="32"/>
      <w:lang w:eastAsia="en-US"/>
    </w:rPr>
  </w:style>
  <w:style w:type="paragraph" w:styleId="BalloonText">
    <w:name w:val="Balloon Text"/>
    <w:basedOn w:val="Normal"/>
    <w:link w:val="BalloonTextChar"/>
    <w:rsid w:val="00776F32"/>
    <w:rPr>
      <w:rFonts w:ascii="Tahoma" w:hAnsi="Tahoma" w:cs="Tahoma"/>
      <w:sz w:val="16"/>
      <w:szCs w:val="16"/>
    </w:rPr>
  </w:style>
  <w:style w:type="character" w:customStyle="1" w:styleId="BalloonTextChar">
    <w:name w:val="Balloon Text Char"/>
    <w:basedOn w:val="DefaultParagraphFont"/>
    <w:link w:val="BalloonText"/>
    <w:rsid w:val="00776F32"/>
    <w:rPr>
      <w:rFonts w:ascii="Tahoma" w:hAnsi="Tahoma" w:cs="Tahoma"/>
      <w:sz w:val="16"/>
      <w:szCs w:val="16"/>
    </w:rPr>
  </w:style>
  <w:style w:type="character" w:customStyle="1" w:styleId="FooterChar">
    <w:name w:val="Footer Char"/>
    <w:basedOn w:val="DefaultParagraphFont"/>
    <w:link w:val="Footer"/>
    <w:uiPriority w:val="99"/>
    <w:rsid w:val="00776F32"/>
    <w:rPr>
      <w:sz w:val="24"/>
      <w:szCs w:val="24"/>
    </w:rPr>
  </w:style>
</w:styles>
</file>

<file path=word/webSettings.xml><?xml version="1.0" encoding="utf-8"?>
<w:webSettings xmlns:r="http://schemas.openxmlformats.org/officeDocument/2006/relationships" xmlns:w="http://schemas.openxmlformats.org/wordprocessingml/2006/main">
  <w:divs>
    <w:div w:id="364211003">
      <w:bodyDiv w:val="1"/>
      <w:marLeft w:val="0"/>
      <w:marRight w:val="0"/>
      <w:marTop w:val="0"/>
      <w:marBottom w:val="0"/>
      <w:divBdr>
        <w:top w:val="none" w:sz="0" w:space="0" w:color="auto"/>
        <w:left w:val="none" w:sz="0" w:space="0" w:color="auto"/>
        <w:bottom w:val="none" w:sz="0" w:space="0" w:color="auto"/>
        <w:right w:val="none" w:sz="0" w:space="0" w:color="auto"/>
      </w:divBdr>
    </w:div>
    <w:div w:id="659625054">
      <w:bodyDiv w:val="1"/>
      <w:marLeft w:val="0"/>
      <w:marRight w:val="0"/>
      <w:marTop w:val="0"/>
      <w:marBottom w:val="0"/>
      <w:divBdr>
        <w:top w:val="none" w:sz="0" w:space="0" w:color="auto"/>
        <w:left w:val="none" w:sz="0" w:space="0" w:color="auto"/>
        <w:bottom w:val="none" w:sz="0" w:space="0" w:color="auto"/>
        <w:right w:val="none" w:sz="0" w:space="0" w:color="auto"/>
      </w:divBdr>
    </w:div>
    <w:div w:id="1570650842">
      <w:bodyDiv w:val="1"/>
      <w:marLeft w:val="0"/>
      <w:marRight w:val="0"/>
      <w:marTop w:val="0"/>
      <w:marBottom w:val="0"/>
      <w:divBdr>
        <w:top w:val="none" w:sz="0" w:space="0" w:color="auto"/>
        <w:left w:val="none" w:sz="0" w:space="0" w:color="auto"/>
        <w:bottom w:val="none" w:sz="0" w:space="0" w:color="auto"/>
        <w:right w:val="none" w:sz="0" w:space="0" w:color="auto"/>
      </w:divBdr>
    </w:div>
    <w:div w:id="1870071226">
      <w:bodyDiv w:val="1"/>
      <w:marLeft w:val="0"/>
      <w:marRight w:val="0"/>
      <w:marTop w:val="0"/>
      <w:marBottom w:val="0"/>
      <w:divBdr>
        <w:top w:val="none" w:sz="0" w:space="0" w:color="auto"/>
        <w:left w:val="none" w:sz="0" w:space="0" w:color="auto"/>
        <w:bottom w:val="none" w:sz="0" w:space="0" w:color="auto"/>
        <w:right w:val="none" w:sz="0" w:space="0" w:color="auto"/>
      </w:divBdr>
    </w:div>
    <w:div w:id="209046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00C4E2-4AFC-43B4-B0DF-C2B6FB440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862</Words>
  <Characters>4700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Business Services Patient Activity Performance Report</vt:lpstr>
    </vt:vector>
  </TitlesOfParts>
  <Company>GJNH</Company>
  <LinksUpToDate>false</LinksUpToDate>
  <CharactersWithSpaces>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Services Patient Activity Performance Report</dc:title>
  <dc:creator>rogersj</dc:creator>
  <cp:lastModifiedBy>scotts2</cp:lastModifiedBy>
  <cp:revision>9</cp:revision>
  <cp:lastPrinted>2017-08-25T11:02:00Z</cp:lastPrinted>
  <dcterms:created xsi:type="dcterms:W3CDTF">2018-08-16T12:28:00Z</dcterms:created>
  <dcterms:modified xsi:type="dcterms:W3CDTF">2018-09-06T14:12:00Z</dcterms:modified>
</cp:coreProperties>
</file>